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C2" w:rsidRPr="00E43A11" w:rsidRDefault="006D4CC2" w:rsidP="006D4CC2">
      <w:pPr>
        <w:ind w:hanging="205"/>
        <w:jc w:val="center"/>
        <w:rPr>
          <w:b/>
          <w:lang w:val="uk-UA"/>
        </w:rPr>
      </w:pPr>
      <w:r w:rsidRPr="00E43A11">
        <w:rPr>
          <w:b/>
          <w:lang w:val="uk-UA"/>
        </w:rPr>
        <w:t>КОМУНАЛЬНИЙ ЗАКЛАД</w:t>
      </w:r>
    </w:p>
    <w:p w:rsidR="006D4CC2" w:rsidRPr="00E43A11" w:rsidRDefault="006D4CC2" w:rsidP="006D4CC2">
      <w:pPr>
        <w:ind w:hanging="205"/>
        <w:jc w:val="center"/>
        <w:rPr>
          <w:b/>
          <w:lang w:val="uk-UA"/>
        </w:rPr>
      </w:pPr>
      <w:r w:rsidRPr="00E43A11">
        <w:rPr>
          <w:b/>
          <w:lang w:val="uk-UA"/>
        </w:rPr>
        <w:t>«ДОШКІЛЬНИЙ НАВЧАЛЬНИЙ ЗАКЛАД</w:t>
      </w:r>
    </w:p>
    <w:p w:rsidR="006D4CC2" w:rsidRPr="00E43A11" w:rsidRDefault="006D4CC2" w:rsidP="006D4CC2">
      <w:pPr>
        <w:ind w:hanging="36"/>
        <w:jc w:val="center"/>
        <w:rPr>
          <w:b/>
          <w:lang w:val="uk-UA"/>
        </w:rPr>
      </w:pPr>
      <w:r w:rsidRPr="00E43A11">
        <w:rPr>
          <w:b/>
          <w:lang w:val="uk-UA"/>
        </w:rPr>
        <w:t>(ЯСЛА-САДОК) № 382 «ДЖЕРЕЛЬЦЕ»</w:t>
      </w:r>
    </w:p>
    <w:p w:rsidR="006D4CC2" w:rsidRPr="00E43A11" w:rsidRDefault="006D4CC2" w:rsidP="006D4CC2">
      <w:pPr>
        <w:jc w:val="center"/>
        <w:rPr>
          <w:b/>
          <w:lang w:val="uk-UA"/>
        </w:rPr>
      </w:pPr>
      <w:r w:rsidRPr="00E43A11">
        <w:rPr>
          <w:b/>
          <w:lang w:val="uk-UA"/>
        </w:rPr>
        <w:t>ХАРКІВСЬКОЇ МІСЬКОЇ РАДИ»</w:t>
      </w:r>
    </w:p>
    <w:p w:rsidR="006D4CC2" w:rsidRDefault="006D4CC2" w:rsidP="006D4CC2">
      <w:pPr>
        <w:tabs>
          <w:tab w:val="left" w:pos="1765"/>
          <w:tab w:val="center" w:pos="4677"/>
        </w:tabs>
        <w:jc w:val="center"/>
        <w:rPr>
          <w:b/>
          <w:sz w:val="28"/>
          <w:szCs w:val="28"/>
          <w:lang w:val="uk-UA"/>
        </w:rPr>
      </w:pPr>
      <w:r w:rsidRPr="00C00718">
        <w:rPr>
          <w:b/>
          <w:sz w:val="28"/>
          <w:szCs w:val="28"/>
        </w:rPr>
        <w:softHyphen/>
      </w:r>
      <w:r w:rsidRPr="00C00718">
        <w:rPr>
          <w:b/>
          <w:sz w:val="28"/>
          <w:szCs w:val="28"/>
        </w:rPr>
        <w:softHyphen/>
      </w:r>
    </w:p>
    <w:p w:rsidR="006D4CC2" w:rsidRDefault="00C52157" w:rsidP="006D4CC2">
      <w:pPr>
        <w:tabs>
          <w:tab w:val="left" w:pos="1765"/>
          <w:tab w:val="center" w:pos="4677"/>
        </w:tabs>
        <w:jc w:val="center"/>
        <w:rPr>
          <w:b/>
          <w:sz w:val="28"/>
          <w:szCs w:val="28"/>
          <w:lang w:val="uk-UA"/>
        </w:rPr>
      </w:pPr>
      <w:r w:rsidRPr="003A7041">
        <w:rPr>
          <w:noProof/>
        </w:rPr>
        <w:pict>
          <v:line id="_x0000_s1026" style="position:absolute;left:0;text-align:left;flip:y;z-index:251657728;mso-position-horizontal-relative:page;mso-position-vertical-relative:page" from="67.05pt,139.4pt" to="571pt,139.5pt" strokeweight="4.5pt">
            <v:stroke linestyle="thickThin"/>
            <w10:wrap anchorx="page" anchory="page"/>
          </v:line>
        </w:pict>
      </w:r>
    </w:p>
    <w:p w:rsidR="006D4CC2" w:rsidRDefault="006D4CC2" w:rsidP="006D4CC2">
      <w:pPr>
        <w:tabs>
          <w:tab w:val="left" w:pos="1765"/>
          <w:tab w:val="center" w:pos="4677"/>
        </w:tabs>
        <w:jc w:val="center"/>
        <w:rPr>
          <w:b/>
          <w:sz w:val="28"/>
          <w:szCs w:val="28"/>
          <w:lang w:val="uk-UA"/>
        </w:rPr>
      </w:pPr>
      <w:r w:rsidRPr="00587DEB">
        <w:rPr>
          <w:b/>
          <w:sz w:val="28"/>
          <w:szCs w:val="28"/>
          <w:lang w:val="uk-UA"/>
        </w:rPr>
        <w:softHyphen/>
      </w:r>
      <w:r w:rsidRPr="00587DEB">
        <w:rPr>
          <w:b/>
          <w:sz w:val="28"/>
          <w:szCs w:val="28"/>
          <w:lang w:val="uk-UA"/>
        </w:rPr>
        <w:softHyphen/>
      </w:r>
      <w:r>
        <w:rPr>
          <w:b/>
          <w:sz w:val="28"/>
          <w:szCs w:val="28"/>
          <w:lang w:val="uk-UA"/>
        </w:rPr>
        <w:t>НАКАЗ</w:t>
      </w:r>
    </w:p>
    <w:p w:rsidR="006D4CC2" w:rsidRDefault="006D4CC2" w:rsidP="006D4CC2">
      <w:pPr>
        <w:rPr>
          <w:sz w:val="28"/>
          <w:szCs w:val="28"/>
          <w:lang w:val="uk-UA"/>
        </w:rPr>
      </w:pPr>
      <w:r>
        <w:rPr>
          <w:sz w:val="28"/>
          <w:szCs w:val="28"/>
          <w:lang w:val="uk-UA"/>
        </w:rPr>
        <w:t>01.02.2021                                                                                                          № 14</w:t>
      </w:r>
    </w:p>
    <w:p w:rsidR="006D4CC2" w:rsidRDefault="006D4CC2" w:rsidP="006D4CC2">
      <w:pPr>
        <w:jc w:val="both"/>
        <w:rPr>
          <w:sz w:val="28"/>
          <w:szCs w:val="28"/>
          <w:lang w:val="uk-UA"/>
        </w:rPr>
      </w:pPr>
    </w:p>
    <w:p w:rsidR="006D4CC2" w:rsidRDefault="006D4CC2" w:rsidP="006D4CC2">
      <w:pPr>
        <w:jc w:val="both"/>
        <w:rPr>
          <w:sz w:val="28"/>
          <w:szCs w:val="28"/>
          <w:lang w:val="uk-UA"/>
        </w:rPr>
      </w:pPr>
      <w:r>
        <w:rPr>
          <w:sz w:val="28"/>
          <w:szCs w:val="28"/>
        </w:rPr>
        <w:t>Про створення комі</w:t>
      </w:r>
      <w:proofErr w:type="gramStart"/>
      <w:r>
        <w:rPr>
          <w:sz w:val="28"/>
          <w:szCs w:val="28"/>
        </w:rPr>
        <w:t>с</w:t>
      </w:r>
      <w:proofErr w:type="gramEnd"/>
      <w:r>
        <w:rPr>
          <w:sz w:val="28"/>
          <w:szCs w:val="28"/>
        </w:rPr>
        <w:t>ії</w:t>
      </w:r>
    </w:p>
    <w:p w:rsidR="006D4CC2" w:rsidRPr="00FA7F43" w:rsidRDefault="006D4CC2" w:rsidP="006D4CC2">
      <w:pPr>
        <w:jc w:val="both"/>
        <w:rPr>
          <w:sz w:val="28"/>
          <w:szCs w:val="28"/>
          <w:lang w:val="uk-UA"/>
        </w:rPr>
      </w:pPr>
      <w:r w:rsidRPr="00FA7F43">
        <w:rPr>
          <w:sz w:val="28"/>
          <w:szCs w:val="28"/>
          <w:lang w:val="uk-UA"/>
        </w:rPr>
        <w:t>з розгляду</w:t>
      </w:r>
      <w:r>
        <w:rPr>
          <w:sz w:val="28"/>
          <w:szCs w:val="28"/>
          <w:lang w:val="uk-UA"/>
        </w:rPr>
        <w:t xml:space="preserve"> </w:t>
      </w:r>
      <w:r w:rsidRPr="00FA7F43">
        <w:rPr>
          <w:sz w:val="28"/>
          <w:szCs w:val="28"/>
          <w:lang w:val="uk-UA"/>
        </w:rPr>
        <w:t>випадків</w:t>
      </w:r>
      <w:r>
        <w:rPr>
          <w:sz w:val="28"/>
          <w:szCs w:val="28"/>
          <w:lang w:val="uk-UA"/>
        </w:rPr>
        <w:t xml:space="preserve"> </w:t>
      </w:r>
      <w:r w:rsidRPr="00FA7F43">
        <w:rPr>
          <w:sz w:val="28"/>
          <w:szCs w:val="28"/>
          <w:lang w:val="uk-UA"/>
        </w:rPr>
        <w:t>булінгу</w:t>
      </w:r>
    </w:p>
    <w:p w:rsidR="006D4CC2" w:rsidRPr="00FA7F43" w:rsidRDefault="006D4CC2" w:rsidP="006D4CC2">
      <w:pPr>
        <w:jc w:val="both"/>
        <w:rPr>
          <w:sz w:val="28"/>
          <w:szCs w:val="28"/>
          <w:lang w:val="uk-UA"/>
        </w:rPr>
      </w:pPr>
      <w:r w:rsidRPr="00FA7F43">
        <w:rPr>
          <w:sz w:val="28"/>
          <w:szCs w:val="28"/>
          <w:lang w:val="uk-UA"/>
        </w:rPr>
        <w:t>у дитячому</w:t>
      </w:r>
      <w:r>
        <w:rPr>
          <w:sz w:val="28"/>
          <w:szCs w:val="28"/>
          <w:lang w:val="uk-UA"/>
        </w:rPr>
        <w:t xml:space="preserve"> </w:t>
      </w:r>
      <w:r w:rsidRPr="00FA7F43">
        <w:rPr>
          <w:sz w:val="28"/>
          <w:szCs w:val="28"/>
          <w:lang w:val="uk-UA"/>
        </w:rPr>
        <w:t>навчальному</w:t>
      </w:r>
      <w:r>
        <w:rPr>
          <w:sz w:val="28"/>
          <w:szCs w:val="28"/>
          <w:lang w:val="uk-UA"/>
        </w:rPr>
        <w:t xml:space="preserve"> </w:t>
      </w:r>
      <w:r w:rsidRPr="00FA7F43">
        <w:rPr>
          <w:sz w:val="28"/>
          <w:szCs w:val="28"/>
          <w:lang w:val="uk-UA"/>
        </w:rPr>
        <w:t>закладі</w:t>
      </w:r>
      <w:r>
        <w:rPr>
          <w:sz w:val="28"/>
          <w:szCs w:val="28"/>
        </w:rPr>
        <w:tab/>
        <w:t> </w:t>
      </w:r>
    </w:p>
    <w:p w:rsidR="006D4CC2" w:rsidRDefault="006D4CC2" w:rsidP="006D4CC2">
      <w:pPr>
        <w:pStyle w:val="font8"/>
        <w:jc w:val="both"/>
        <w:rPr>
          <w:lang w:val="uk-UA"/>
        </w:rPr>
      </w:pPr>
      <w:r>
        <w:rPr>
          <w:lang w:val="uk-UA"/>
        </w:rPr>
        <w:tab/>
      </w:r>
    </w:p>
    <w:p w:rsidR="006D4CC2" w:rsidRPr="008954E7" w:rsidRDefault="006D4CC2" w:rsidP="006D4CC2">
      <w:pPr>
        <w:pStyle w:val="font8"/>
        <w:jc w:val="both"/>
        <w:rPr>
          <w:sz w:val="28"/>
          <w:szCs w:val="28"/>
          <w:lang w:val="uk-UA"/>
        </w:rPr>
      </w:pPr>
      <w:r>
        <w:rPr>
          <w:lang w:val="uk-UA"/>
        </w:rPr>
        <w:tab/>
      </w:r>
      <w:r w:rsidRPr="008954E7">
        <w:rPr>
          <w:sz w:val="28"/>
          <w:szCs w:val="28"/>
          <w:lang w:val="uk-UA"/>
        </w:rPr>
        <w:t>Відповідно до абзацу дев’ятого частини першої статті 64 Закону України «Про освіту», згідно з пунктом 8 Положення про Міністерство освіти і науки України, затвердженого постановою Кабінету Міністрів України від 16.10.2014 р. №630 (із змінами), наказу Міністерства освіти і науки України від 26.02.2020 № 293 «Про затвердження Плану заходів, спрямованих на запобігання та протидію булінгу (цькуванню) в закладах освіти» та з метою підвищення ефективності діяльності щодо запобігання та протидії булінгу, створення безпечного освітнього середовища в закладі освіти</w:t>
      </w:r>
    </w:p>
    <w:p w:rsidR="006D4CC2" w:rsidRPr="00D72623" w:rsidRDefault="006D4CC2" w:rsidP="006D4CC2">
      <w:pPr>
        <w:pStyle w:val="font8"/>
        <w:rPr>
          <w:lang w:val="uk-UA"/>
        </w:rPr>
      </w:pPr>
      <w:r>
        <w:t> </w:t>
      </w:r>
    </w:p>
    <w:p w:rsidR="006D4CC2" w:rsidRPr="008954E7" w:rsidRDefault="006D4CC2" w:rsidP="006D4CC2">
      <w:pPr>
        <w:pStyle w:val="font8"/>
        <w:rPr>
          <w:sz w:val="28"/>
          <w:szCs w:val="28"/>
          <w:lang w:val="uk-UA"/>
        </w:rPr>
      </w:pPr>
      <w:r w:rsidRPr="008954E7">
        <w:rPr>
          <w:sz w:val="28"/>
          <w:szCs w:val="28"/>
          <w:lang w:val="uk-UA"/>
        </w:rPr>
        <w:t>НАКАЗУЮ:</w:t>
      </w:r>
    </w:p>
    <w:p w:rsidR="006D4CC2" w:rsidRPr="008954E7" w:rsidRDefault="006D4CC2" w:rsidP="006D4CC2">
      <w:pPr>
        <w:pStyle w:val="font8"/>
        <w:jc w:val="both"/>
        <w:rPr>
          <w:sz w:val="28"/>
          <w:szCs w:val="28"/>
          <w:lang w:val="uk-UA"/>
        </w:rPr>
      </w:pPr>
      <w:r w:rsidRPr="008954E7">
        <w:rPr>
          <w:sz w:val="28"/>
          <w:szCs w:val="28"/>
        </w:rPr>
        <w:t>         </w:t>
      </w:r>
      <w:r w:rsidRPr="008954E7">
        <w:rPr>
          <w:sz w:val="28"/>
          <w:szCs w:val="28"/>
          <w:lang w:val="uk-UA"/>
        </w:rPr>
        <w:t xml:space="preserve"> 1. Забезпечити створення у дошкільному навчальному закладі безпечного освітнього середовища, вільного від насильства та булінгу (цькування), у тому числі, шляхом реалізації плану заходів, спрямованих на запобігання та протидію булінгу.</w:t>
      </w:r>
    </w:p>
    <w:p w:rsidR="006D4CC2" w:rsidRPr="008954E7" w:rsidRDefault="006D4CC2" w:rsidP="006D4CC2">
      <w:pPr>
        <w:pStyle w:val="font8"/>
        <w:jc w:val="both"/>
        <w:rPr>
          <w:sz w:val="28"/>
          <w:szCs w:val="28"/>
          <w:lang w:val="uk-UA"/>
        </w:rPr>
      </w:pPr>
      <w:r w:rsidRPr="008954E7">
        <w:rPr>
          <w:sz w:val="28"/>
          <w:szCs w:val="28"/>
        </w:rPr>
        <w:t>         </w:t>
      </w:r>
      <w:r w:rsidRPr="008954E7">
        <w:rPr>
          <w:sz w:val="28"/>
          <w:szCs w:val="28"/>
          <w:lang w:val="uk-UA"/>
        </w:rPr>
        <w:t xml:space="preserve"> 2. Розробити, затвердити та оприлюднити план заходів, спрямованих на запобігання та протидію булінгу (цькуванню) в комунальному закладі «Дошкільний навчальний заклад (ясла-садок) № 382 «Джерельце» Харківської міської ради» (додаток 1).</w:t>
      </w:r>
      <w:r w:rsidRPr="008954E7">
        <w:rPr>
          <w:sz w:val="28"/>
          <w:szCs w:val="28"/>
        </w:rPr>
        <w:t>         </w:t>
      </w:r>
    </w:p>
    <w:p w:rsidR="006D4CC2" w:rsidRPr="008954E7" w:rsidRDefault="006D4CC2" w:rsidP="006D4CC2">
      <w:pPr>
        <w:pStyle w:val="font8"/>
        <w:jc w:val="both"/>
        <w:rPr>
          <w:sz w:val="28"/>
          <w:szCs w:val="28"/>
        </w:rPr>
      </w:pPr>
      <w:r>
        <w:t>         </w:t>
      </w:r>
      <w:r w:rsidRPr="008954E7">
        <w:rPr>
          <w:lang w:val="uk-UA"/>
        </w:rPr>
        <w:t xml:space="preserve"> </w:t>
      </w:r>
      <w:r w:rsidRPr="008954E7">
        <w:rPr>
          <w:sz w:val="28"/>
          <w:szCs w:val="28"/>
        </w:rPr>
        <w:t xml:space="preserve">3. Створити комісію з розгляду випадків </w:t>
      </w:r>
      <w:proofErr w:type="gramStart"/>
      <w:r w:rsidRPr="008954E7">
        <w:rPr>
          <w:sz w:val="28"/>
          <w:szCs w:val="28"/>
        </w:rPr>
        <w:t>бул</w:t>
      </w:r>
      <w:proofErr w:type="gramEnd"/>
      <w:r w:rsidRPr="008954E7">
        <w:rPr>
          <w:sz w:val="28"/>
          <w:szCs w:val="28"/>
        </w:rPr>
        <w:t>інгу (цькування) у складі:</w:t>
      </w:r>
    </w:p>
    <w:p w:rsidR="006D4CC2" w:rsidRPr="008954E7" w:rsidRDefault="006D4CC2" w:rsidP="006D4CC2">
      <w:pPr>
        <w:pStyle w:val="font8"/>
        <w:rPr>
          <w:sz w:val="28"/>
          <w:szCs w:val="28"/>
          <w:lang w:val="uk-UA"/>
        </w:rPr>
      </w:pPr>
      <w:r w:rsidRPr="008954E7">
        <w:rPr>
          <w:sz w:val="28"/>
          <w:szCs w:val="28"/>
        </w:rPr>
        <w:t xml:space="preserve">голова комісії: </w:t>
      </w:r>
      <w:r w:rsidRPr="008954E7">
        <w:rPr>
          <w:sz w:val="28"/>
          <w:szCs w:val="28"/>
          <w:lang w:val="uk-UA"/>
        </w:rPr>
        <w:t>Романенко С.А.</w:t>
      </w:r>
      <w:r w:rsidRPr="008954E7">
        <w:rPr>
          <w:sz w:val="28"/>
          <w:szCs w:val="28"/>
        </w:rPr>
        <w:t xml:space="preserve">, </w:t>
      </w:r>
      <w:r w:rsidRPr="008954E7">
        <w:rPr>
          <w:sz w:val="28"/>
          <w:szCs w:val="28"/>
          <w:lang w:val="uk-UA"/>
        </w:rPr>
        <w:t>завідувач;</w:t>
      </w:r>
    </w:p>
    <w:p w:rsidR="006D4CC2" w:rsidRPr="008954E7" w:rsidRDefault="006D4CC2" w:rsidP="006D4CC2">
      <w:pPr>
        <w:pStyle w:val="font8"/>
        <w:rPr>
          <w:sz w:val="28"/>
          <w:szCs w:val="28"/>
          <w:lang w:val="uk-UA"/>
        </w:rPr>
      </w:pPr>
      <w:r w:rsidRPr="008954E7">
        <w:rPr>
          <w:sz w:val="28"/>
          <w:szCs w:val="28"/>
        </w:rPr>
        <w:t>члени комісії:   Б</w:t>
      </w:r>
      <w:r w:rsidRPr="008954E7">
        <w:rPr>
          <w:sz w:val="28"/>
          <w:szCs w:val="28"/>
          <w:lang w:val="uk-UA"/>
        </w:rPr>
        <w:t>абарика Н.Г.</w:t>
      </w:r>
      <w:r w:rsidRPr="008954E7">
        <w:rPr>
          <w:sz w:val="28"/>
          <w:szCs w:val="28"/>
        </w:rPr>
        <w:t>, вихователь-методист</w:t>
      </w:r>
      <w:r w:rsidRPr="008954E7">
        <w:rPr>
          <w:sz w:val="28"/>
          <w:szCs w:val="28"/>
          <w:lang w:val="uk-UA"/>
        </w:rPr>
        <w:t>;</w:t>
      </w:r>
    </w:p>
    <w:p w:rsidR="006D4CC2" w:rsidRPr="008954E7" w:rsidRDefault="006D4CC2" w:rsidP="006D4CC2">
      <w:pPr>
        <w:pStyle w:val="font8"/>
        <w:rPr>
          <w:sz w:val="28"/>
          <w:szCs w:val="28"/>
          <w:lang w:val="uk-UA"/>
        </w:rPr>
      </w:pPr>
      <w:r>
        <w:t>                          </w:t>
      </w:r>
      <w:r>
        <w:rPr>
          <w:lang w:val="uk-UA"/>
        </w:rPr>
        <w:t xml:space="preserve">     </w:t>
      </w:r>
      <w:r w:rsidRPr="008954E7">
        <w:rPr>
          <w:sz w:val="28"/>
          <w:szCs w:val="28"/>
          <w:lang w:val="uk-UA"/>
        </w:rPr>
        <w:t>Драгунова М.В.</w:t>
      </w:r>
      <w:r w:rsidRPr="008954E7">
        <w:rPr>
          <w:sz w:val="28"/>
          <w:szCs w:val="28"/>
        </w:rPr>
        <w:t xml:space="preserve">, </w:t>
      </w:r>
      <w:r w:rsidRPr="008954E7">
        <w:rPr>
          <w:sz w:val="28"/>
          <w:szCs w:val="28"/>
          <w:lang w:val="uk-UA"/>
        </w:rPr>
        <w:t>вихователь;</w:t>
      </w:r>
    </w:p>
    <w:p w:rsidR="006D4CC2" w:rsidRPr="008954E7" w:rsidRDefault="006D4CC2" w:rsidP="006D4CC2">
      <w:pPr>
        <w:pStyle w:val="font8"/>
        <w:rPr>
          <w:sz w:val="28"/>
          <w:szCs w:val="28"/>
          <w:lang w:val="uk-UA"/>
        </w:rPr>
      </w:pPr>
      <w:r>
        <w:lastRenderedPageBreak/>
        <w:t>                          </w:t>
      </w:r>
      <w:r>
        <w:rPr>
          <w:lang w:val="uk-UA"/>
        </w:rPr>
        <w:t xml:space="preserve">     </w:t>
      </w:r>
      <w:r w:rsidRPr="008954E7">
        <w:rPr>
          <w:sz w:val="28"/>
          <w:szCs w:val="28"/>
          <w:lang w:val="uk-UA"/>
        </w:rPr>
        <w:t>Нагорна Г.О.</w:t>
      </w:r>
      <w:r w:rsidRPr="008954E7">
        <w:rPr>
          <w:sz w:val="28"/>
          <w:szCs w:val="28"/>
        </w:rPr>
        <w:t xml:space="preserve">, музичний керівник, </w:t>
      </w:r>
      <w:r w:rsidRPr="008954E7">
        <w:rPr>
          <w:sz w:val="28"/>
          <w:szCs w:val="28"/>
          <w:lang w:val="uk-UA"/>
        </w:rPr>
        <w:t>громадський інспектор;</w:t>
      </w:r>
    </w:p>
    <w:p w:rsidR="006D4CC2" w:rsidRPr="008954E7" w:rsidRDefault="006D4CC2" w:rsidP="006D4CC2">
      <w:pPr>
        <w:jc w:val="both"/>
        <w:rPr>
          <w:sz w:val="28"/>
          <w:szCs w:val="28"/>
          <w:lang w:val="uk-UA"/>
        </w:rPr>
      </w:pPr>
      <w:r>
        <w:rPr>
          <w:sz w:val="28"/>
          <w:szCs w:val="28"/>
          <w:lang w:val="uk-UA"/>
        </w:rPr>
        <w:t xml:space="preserve">                           Свердліченко В.П. </w:t>
      </w:r>
      <w:r w:rsidRPr="008954E7">
        <w:rPr>
          <w:sz w:val="28"/>
          <w:szCs w:val="28"/>
          <w:lang w:val="uk-UA"/>
        </w:rPr>
        <w:t>- голова батьківського</w:t>
      </w:r>
      <w:r>
        <w:rPr>
          <w:sz w:val="28"/>
          <w:szCs w:val="28"/>
          <w:lang w:val="uk-UA"/>
        </w:rPr>
        <w:t xml:space="preserve"> </w:t>
      </w:r>
      <w:r w:rsidRPr="008954E7">
        <w:rPr>
          <w:sz w:val="28"/>
          <w:szCs w:val="28"/>
          <w:lang w:val="uk-UA"/>
        </w:rPr>
        <w:t>комітету</w:t>
      </w:r>
      <w:r>
        <w:rPr>
          <w:sz w:val="28"/>
          <w:szCs w:val="28"/>
          <w:lang w:val="uk-UA"/>
        </w:rPr>
        <w:t xml:space="preserve"> закладу.</w:t>
      </w:r>
      <w:r w:rsidRPr="008954E7">
        <w:rPr>
          <w:sz w:val="28"/>
          <w:szCs w:val="28"/>
          <w:lang w:val="uk-UA"/>
        </w:rPr>
        <w:t xml:space="preserve"> </w:t>
      </w:r>
    </w:p>
    <w:p w:rsidR="006D4CC2" w:rsidRPr="00F26743" w:rsidRDefault="006D4CC2" w:rsidP="006D4CC2">
      <w:pPr>
        <w:pStyle w:val="font8"/>
        <w:jc w:val="both"/>
        <w:rPr>
          <w:sz w:val="28"/>
          <w:szCs w:val="28"/>
          <w:lang w:val="uk-UA"/>
        </w:rPr>
      </w:pPr>
      <w:r>
        <w:rPr>
          <w:lang w:val="uk-UA"/>
        </w:rPr>
        <w:tab/>
      </w:r>
      <w:r w:rsidRPr="00F26743">
        <w:rPr>
          <w:sz w:val="28"/>
          <w:szCs w:val="28"/>
          <w:lang w:val="uk-UA"/>
        </w:rPr>
        <w:t>4. Затвердити мету, завдання, основні принципи діяльності комісії</w:t>
      </w:r>
      <w:r>
        <w:rPr>
          <w:sz w:val="28"/>
          <w:szCs w:val="28"/>
          <w:lang w:val="uk-UA"/>
        </w:rPr>
        <w:t xml:space="preserve">  (додаток 2</w:t>
      </w:r>
      <w:r w:rsidRPr="008954E7">
        <w:rPr>
          <w:sz w:val="28"/>
          <w:szCs w:val="28"/>
          <w:lang w:val="uk-UA"/>
        </w:rPr>
        <w:t>).</w:t>
      </w:r>
      <w:r w:rsidRPr="008954E7">
        <w:rPr>
          <w:sz w:val="28"/>
          <w:szCs w:val="28"/>
        </w:rPr>
        <w:t> </w:t>
      </w:r>
    </w:p>
    <w:p w:rsidR="006D4CC2" w:rsidRPr="008954E7" w:rsidRDefault="006D4CC2" w:rsidP="006D4CC2">
      <w:pPr>
        <w:pStyle w:val="font8"/>
        <w:rPr>
          <w:sz w:val="28"/>
          <w:szCs w:val="28"/>
          <w:lang w:val="uk-UA"/>
        </w:rPr>
      </w:pPr>
      <w:r>
        <w:t>         </w:t>
      </w:r>
      <w:r>
        <w:rPr>
          <w:sz w:val="28"/>
          <w:szCs w:val="28"/>
          <w:lang w:val="uk-UA"/>
        </w:rPr>
        <w:t xml:space="preserve"> 5</w:t>
      </w:r>
      <w:r w:rsidRPr="008954E7">
        <w:rPr>
          <w:sz w:val="28"/>
          <w:szCs w:val="28"/>
          <w:lang w:val="uk-UA"/>
        </w:rPr>
        <w:t>. Комісії з розгляду випадків булінгу (цькування):</w:t>
      </w:r>
    </w:p>
    <w:p w:rsidR="006D4CC2" w:rsidRPr="008954E7" w:rsidRDefault="006D4CC2" w:rsidP="006D4CC2">
      <w:pPr>
        <w:pStyle w:val="font8"/>
        <w:jc w:val="both"/>
        <w:rPr>
          <w:sz w:val="28"/>
          <w:szCs w:val="28"/>
          <w:lang w:val="uk-UA"/>
        </w:rPr>
      </w:pPr>
      <w:r w:rsidRPr="008954E7">
        <w:rPr>
          <w:sz w:val="28"/>
          <w:szCs w:val="28"/>
        </w:rPr>
        <w:t>      </w:t>
      </w:r>
      <w:r>
        <w:rPr>
          <w:sz w:val="28"/>
          <w:szCs w:val="28"/>
          <w:lang w:val="uk-UA"/>
        </w:rPr>
        <w:t xml:space="preserve"> 5</w:t>
      </w:r>
      <w:r w:rsidRPr="008954E7">
        <w:rPr>
          <w:sz w:val="28"/>
          <w:szCs w:val="28"/>
          <w:lang w:val="uk-UA"/>
        </w:rPr>
        <w:t>.1. Розглядати заяви про випадки булінгу (цькування) учасників освітнього процесу та видавати рішення про проведення розслідування.</w:t>
      </w:r>
    </w:p>
    <w:p w:rsidR="006D4CC2" w:rsidRPr="008D0DAB" w:rsidRDefault="006D4CC2" w:rsidP="006D4CC2">
      <w:pPr>
        <w:pStyle w:val="font8"/>
        <w:jc w:val="both"/>
        <w:rPr>
          <w:sz w:val="28"/>
          <w:szCs w:val="28"/>
          <w:lang w:val="uk-UA"/>
        </w:rPr>
      </w:pPr>
      <w:r w:rsidRPr="008954E7">
        <w:rPr>
          <w:sz w:val="28"/>
          <w:szCs w:val="28"/>
        </w:rPr>
        <w:t>      </w:t>
      </w:r>
      <w:r w:rsidRPr="008954E7">
        <w:rPr>
          <w:sz w:val="28"/>
          <w:szCs w:val="28"/>
          <w:lang w:val="uk-UA"/>
        </w:rPr>
        <w:t xml:space="preserve"> </w:t>
      </w:r>
      <w:r>
        <w:rPr>
          <w:sz w:val="28"/>
          <w:szCs w:val="28"/>
          <w:lang w:val="uk-UA"/>
        </w:rPr>
        <w:t>5</w:t>
      </w:r>
      <w:r w:rsidRPr="008D0DAB">
        <w:rPr>
          <w:sz w:val="28"/>
          <w:szCs w:val="28"/>
          <w:lang w:val="uk-UA"/>
        </w:rPr>
        <w:t>.2.</w:t>
      </w:r>
      <w:r w:rsidRPr="008954E7">
        <w:rPr>
          <w:sz w:val="28"/>
          <w:szCs w:val="28"/>
        </w:rPr>
        <w:t> </w:t>
      </w:r>
      <w:r w:rsidRPr="008D0DAB">
        <w:rPr>
          <w:sz w:val="28"/>
          <w:szCs w:val="28"/>
          <w:lang w:val="uk-UA"/>
        </w:rPr>
        <w:t xml:space="preserve"> Скликати засідання комісії з розгляду випадків булінгу (цькування) для прийняття рішення за результатами проведеного розслідування та вживати відповідних заходів реагування.</w:t>
      </w:r>
    </w:p>
    <w:p w:rsidR="006D4CC2" w:rsidRPr="008954E7" w:rsidRDefault="006D4CC2" w:rsidP="006D4CC2">
      <w:pPr>
        <w:pStyle w:val="font8"/>
        <w:jc w:val="both"/>
        <w:rPr>
          <w:sz w:val="28"/>
          <w:szCs w:val="28"/>
        </w:rPr>
      </w:pPr>
      <w:r>
        <w:rPr>
          <w:sz w:val="28"/>
          <w:szCs w:val="28"/>
        </w:rPr>
        <w:t>      </w:t>
      </w:r>
      <w:r>
        <w:rPr>
          <w:sz w:val="28"/>
          <w:szCs w:val="28"/>
          <w:lang w:val="uk-UA"/>
        </w:rPr>
        <w:t>5</w:t>
      </w:r>
      <w:r w:rsidRPr="008954E7">
        <w:rPr>
          <w:sz w:val="28"/>
          <w:szCs w:val="28"/>
        </w:rPr>
        <w:t xml:space="preserve">.3. Забезпечувати  виконання заходів для надання </w:t>
      </w:r>
      <w:proofErr w:type="gramStart"/>
      <w:r w:rsidRPr="008954E7">
        <w:rPr>
          <w:sz w:val="28"/>
          <w:szCs w:val="28"/>
        </w:rPr>
        <w:t>соц</w:t>
      </w:r>
      <w:proofErr w:type="gramEnd"/>
      <w:r w:rsidRPr="008954E7">
        <w:rPr>
          <w:sz w:val="28"/>
          <w:szCs w:val="28"/>
        </w:rPr>
        <w:t>іальних та психолого-педагогічних послуг учасникам освітнього процесу, які вчинили булінг, стали його свідками або постраждали від булінгу (цькування).</w:t>
      </w:r>
    </w:p>
    <w:p w:rsidR="006D4CC2" w:rsidRPr="001F3868" w:rsidRDefault="006D4CC2" w:rsidP="006D4CC2">
      <w:pPr>
        <w:pStyle w:val="font8"/>
        <w:jc w:val="both"/>
        <w:rPr>
          <w:sz w:val="28"/>
          <w:szCs w:val="28"/>
          <w:lang w:val="uk-UA"/>
        </w:rPr>
      </w:pPr>
      <w:r>
        <w:t xml:space="preserve">       </w:t>
      </w:r>
      <w:r>
        <w:rPr>
          <w:lang w:val="uk-UA"/>
        </w:rPr>
        <w:tab/>
      </w:r>
      <w:r>
        <w:rPr>
          <w:sz w:val="28"/>
          <w:szCs w:val="28"/>
          <w:lang w:val="uk-UA"/>
        </w:rPr>
        <w:t>5</w:t>
      </w:r>
      <w:r w:rsidRPr="001F3868">
        <w:rPr>
          <w:sz w:val="28"/>
          <w:szCs w:val="28"/>
          <w:lang w:val="uk-UA"/>
        </w:rPr>
        <w:t>.4. Повідомляти уповноваженим підрозділам органів Національної поліції України та службі у справах дітей про випадки булінгу (цькування).</w:t>
      </w:r>
    </w:p>
    <w:p w:rsidR="006D4CC2" w:rsidRPr="001F3868" w:rsidRDefault="006D4CC2" w:rsidP="006D4CC2">
      <w:pPr>
        <w:pStyle w:val="font8"/>
        <w:jc w:val="both"/>
        <w:rPr>
          <w:sz w:val="28"/>
          <w:szCs w:val="28"/>
          <w:lang w:val="uk-UA"/>
        </w:rPr>
      </w:pPr>
      <w:r>
        <w:t>      </w:t>
      </w:r>
      <w:r w:rsidRPr="001F3868">
        <w:rPr>
          <w:lang w:val="uk-UA"/>
        </w:rPr>
        <w:t xml:space="preserve"> </w:t>
      </w:r>
      <w:r>
        <w:rPr>
          <w:lang w:val="uk-UA"/>
        </w:rPr>
        <w:tab/>
      </w:r>
      <w:r>
        <w:rPr>
          <w:sz w:val="28"/>
          <w:szCs w:val="28"/>
          <w:lang w:val="uk-UA"/>
        </w:rPr>
        <w:t>5</w:t>
      </w:r>
      <w:r w:rsidRPr="001F3868">
        <w:rPr>
          <w:sz w:val="28"/>
          <w:szCs w:val="28"/>
          <w:lang w:val="uk-UA"/>
        </w:rPr>
        <w:t xml:space="preserve">.5. Забезпечувати на офіційному сайті закладу відкритий доступ до такої інформації та документів: правила поведінки учасників освітнього процесу; план заходів, спрямованих на запобігання та протидію булінгу (цькуванню); порядок подання та розгляду (з дотриманням конфіденційності) заяв про випадки булінгу (цькування); порядок реагування на доведені випадки булінгу (цькування) </w:t>
      </w:r>
      <w:r w:rsidRPr="001F3868">
        <w:rPr>
          <w:sz w:val="28"/>
          <w:szCs w:val="28"/>
        </w:rPr>
        <w:t> </w:t>
      </w:r>
      <w:r w:rsidRPr="001F3868">
        <w:rPr>
          <w:sz w:val="28"/>
          <w:szCs w:val="28"/>
          <w:lang w:val="uk-UA"/>
        </w:rPr>
        <w:t>та відповідальність осіб, причетних до булінгу (цькування).</w:t>
      </w:r>
    </w:p>
    <w:p w:rsidR="006D4CC2" w:rsidRPr="008D0DAB" w:rsidRDefault="006D4CC2" w:rsidP="006D4CC2">
      <w:pPr>
        <w:pStyle w:val="font8"/>
        <w:jc w:val="both"/>
        <w:rPr>
          <w:sz w:val="28"/>
          <w:szCs w:val="28"/>
          <w:lang w:val="uk-UA"/>
        </w:rPr>
      </w:pPr>
      <w:r>
        <w:rPr>
          <w:sz w:val="28"/>
          <w:szCs w:val="28"/>
        </w:rPr>
        <w:t>        </w:t>
      </w:r>
      <w:r>
        <w:rPr>
          <w:sz w:val="28"/>
          <w:szCs w:val="28"/>
          <w:lang w:val="uk-UA"/>
        </w:rPr>
        <w:tab/>
        <w:t>6</w:t>
      </w:r>
      <w:r w:rsidRPr="008D0DAB">
        <w:rPr>
          <w:sz w:val="28"/>
          <w:szCs w:val="28"/>
          <w:lang w:val="uk-UA"/>
        </w:rPr>
        <w:t>. Вихователям, спеціалістам:</w:t>
      </w:r>
    </w:p>
    <w:p w:rsidR="006D4CC2" w:rsidRPr="008D0DAB" w:rsidRDefault="006D4CC2" w:rsidP="006D4CC2">
      <w:pPr>
        <w:pStyle w:val="font8"/>
        <w:jc w:val="both"/>
        <w:rPr>
          <w:sz w:val="28"/>
          <w:szCs w:val="28"/>
          <w:lang w:val="uk-UA"/>
        </w:rPr>
      </w:pPr>
      <w:r>
        <w:t>      </w:t>
      </w:r>
      <w:r>
        <w:rPr>
          <w:lang w:val="uk-UA"/>
        </w:rPr>
        <w:tab/>
      </w:r>
      <w:r>
        <w:rPr>
          <w:sz w:val="28"/>
          <w:szCs w:val="28"/>
          <w:lang w:val="uk-UA"/>
        </w:rPr>
        <w:t>6</w:t>
      </w:r>
      <w:r w:rsidRPr="008D0DAB">
        <w:rPr>
          <w:sz w:val="28"/>
          <w:szCs w:val="28"/>
          <w:lang w:val="uk-UA"/>
        </w:rPr>
        <w:t>.1.</w:t>
      </w:r>
      <w:r w:rsidRPr="001F3868">
        <w:rPr>
          <w:sz w:val="28"/>
          <w:szCs w:val="28"/>
        </w:rPr>
        <w:t> </w:t>
      </w:r>
      <w:r w:rsidRPr="008D0DAB">
        <w:rPr>
          <w:sz w:val="28"/>
          <w:szCs w:val="28"/>
          <w:lang w:val="uk-UA"/>
        </w:rPr>
        <w:t xml:space="preserve"> Забезпечувати здобувачам освіти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6D4CC2" w:rsidRPr="008D0DAB" w:rsidRDefault="006D4CC2" w:rsidP="006D4CC2">
      <w:pPr>
        <w:pStyle w:val="font8"/>
        <w:jc w:val="both"/>
        <w:rPr>
          <w:sz w:val="28"/>
          <w:szCs w:val="28"/>
          <w:lang w:val="uk-UA"/>
        </w:rPr>
      </w:pPr>
      <w:r>
        <w:rPr>
          <w:sz w:val="28"/>
          <w:szCs w:val="28"/>
        </w:rPr>
        <w:t>      </w:t>
      </w:r>
      <w:r w:rsidRPr="008D0DAB">
        <w:rPr>
          <w:sz w:val="28"/>
          <w:szCs w:val="28"/>
          <w:lang w:val="uk-UA"/>
        </w:rPr>
        <w:t xml:space="preserve"> </w:t>
      </w:r>
      <w:r>
        <w:rPr>
          <w:sz w:val="28"/>
          <w:szCs w:val="28"/>
          <w:lang w:val="uk-UA"/>
        </w:rPr>
        <w:t>6</w:t>
      </w:r>
      <w:r w:rsidRPr="008D0DAB">
        <w:rPr>
          <w:sz w:val="28"/>
          <w:szCs w:val="28"/>
          <w:lang w:val="uk-UA"/>
        </w:rPr>
        <w:t>.2. Повідомляти керівництво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6D4CC2" w:rsidRPr="008D0DAB" w:rsidRDefault="006D4CC2" w:rsidP="006D4CC2">
      <w:pPr>
        <w:pStyle w:val="font8"/>
        <w:jc w:val="both"/>
        <w:rPr>
          <w:sz w:val="28"/>
          <w:szCs w:val="28"/>
          <w:lang w:val="uk-UA"/>
        </w:rPr>
      </w:pPr>
      <w:r>
        <w:rPr>
          <w:sz w:val="28"/>
          <w:szCs w:val="28"/>
        </w:rPr>
        <w:t>      </w:t>
      </w:r>
      <w:r w:rsidRPr="008D0DAB">
        <w:rPr>
          <w:sz w:val="28"/>
          <w:szCs w:val="28"/>
          <w:lang w:val="uk-UA"/>
        </w:rPr>
        <w:t xml:space="preserve"> </w:t>
      </w:r>
      <w:r>
        <w:rPr>
          <w:sz w:val="28"/>
          <w:szCs w:val="28"/>
          <w:lang w:val="uk-UA"/>
        </w:rPr>
        <w:t>6</w:t>
      </w:r>
      <w:r w:rsidRPr="008D0DAB">
        <w:rPr>
          <w:sz w:val="28"/>
          <w:szCs w:val="28"/>
          <w:lang w:val="uk-UA"/>
        </w:rPr>
        <w:t>.3</w:t>
      </w:r>
      <w:r>
        <w:rPr>
          <w:sz w:val="28"/>
          <w:szCs w:val="28"/>
          <w:lang w:val="uk-UA"/>
        </w:rPr>
        <w:t xml:space="preserve">. </w:t>
      </w:r>
      <w:r w:rsidRPr="008D0DAB">
        <w:rPr>
          <w:sz w:val="28"/>
          <w:szCs w:val="28"/>
          <w:lang w:val="uk-UA"/>
        </w:rPr>
        <w:t xml:space="preserve">Сприяти </w:t>
      </w:r>
      <w:r w:rsidRPr="00F05AAA">
        <w:rPr>
          <w:sz w:val="28"/>
          <w:szCs w:val="28"/>
          <w:lang w:val="uk-UA"/>
        </w:rPr>
        <w:t>адміністрації закладу</w:t>
      </w:r>
      <w:r w:rsidRPr="008D0DAB">
        <w:rPr>
          <w:sz w:val="28"/>
          <w:szCs w:val="28"/>
          <w:lang w:val="uk-UA"/>
        </w:rPr>
        <w:t xml:space="preserve"> у проведенні розслідування щодо випадків булінгу (цькування).</w:t>
      </w:r>
    </w:p>
    <w:p w:rsidR="006D4CC2" w:rsidRPr="008D0DAB" w:rsidRDefault="006D4CC2" w:rsidP="006D4CC2">
      <w:pPr>
        <w:pStyle w:val="font8"/>
        <w:jc w:val="both"/>
        <w:rPr>
          <w:sz w:val="28"/>
          <w:szCs w:val="28"/>
          <w:lang w:val="uk-UA"/>
        </w:rPr>
      </w:pPr>
      <w:r>
        <w:t>      </w:t>
      </w:r>
      <w:r w:rsidRPr="008D0DAB">
        <w:rPr>
          <w:lang w:val="uk-UA"/>
        </w:rPr>
        <w:t xml:space="preserve"> </w:t>
      </w:r>
      <w:r>
        <w:rPr>
          <w:sz w:val="28"/>
          <w:szCs w:val="28"/>
          <w:lang w:val="uk-UA"/>
        </w:rPr>
        <w:t>6</w:t>
      </w:r>
      <w:r w:rsidRPr="008D0DAB">
        <w:rPr>
          <w:sz w:val="28"/>
          <w:szCs w:val="28"/>
          <w:lang w:val="uk-UA"/>
        </w:rPr>
        <w:t>.4. Виконувати рішення та рекомендації комісії з розгляду випадків булінгу (цькування).</w:t>
      </w:r>
    </w:p>
    <w:p w:rsidR="006D4CC2" w:rsidRDefault="006D4CC2" w:rsidP="006D4CC2">
      <w:pPr>
        <w:pStyle w:val="font8"/>
        <w:jc w:val="both"/>
        <w:rPr>
          <w:sz w:val="28"/>
          <w:szCs w:val="28"/>
          <w:lang w:val="uk-UA"/>
        </w:rPr>
      </w:pPr>
      <w:r>
        <w:rPr>
          <w:sz w:val="28"/>
          <w:szCs w:val="28"/>
        </w:rPr>
        <w:t>       </w:t>
      </w:r>
      <w:r>
        <w:rPr>
          <w:sz w:val="28"/>
          <w:szCs w:val="28"/>
          <w:lang w:val="uk-UA"/>
        </w:rPr>
        <w:t>7</w:t>
      </w:r>
      <w:r w:rsidRPr="00F05AAA">
        <w:rPr>
          <w:sz w:val="28"/>
          <w:szCs w:val="28"/>
        </w:rPr>
        <w:t>. Контроль за виконанням наказу залишаю за собою.</w:t>
      </w:r>
    </w:p>
    <w:p w:rsidR="006D4CC2" w:rsidRDefault="006D4CC2" w:rsidP="006D4CC2">
      <w:pPr>
        <w:pStyle w:val="font8"/>
        <w:jc w:val="both"/>
        <w:rPr>
          <w:sz w:val="28"/>
          <w:szCs w:val="28"/>
          <w:lang w:val="uk-UA"/>
        </w:rPr>
      </w:pPr>
    </w:p>
    <w:p w:rsidR="006D4CC2" w:rsidRDefault="006D4CC2" w:rsidP="006D4CC2">
      <w:pPr>
        <w:pStyle w:val="font8"/>
        <w:jc w:val="both"/>
        <w:rPr>
          <w:sz w:val="28"/>
          <w:szCs w:val="28"/>
          <w:lang w:val="uk-UA"/>
        </w:rPr>
      </w:pPr>
    </w:p>
    <w:p w:rsidR="006D4CC2" w:rsidRPr="00F05AAA" w:rsidRDefault="00D7351C" w:rsidP="006D4CC2">
      <w:pPr>
        <w:pStyle w:val="font8"/>
        <w:jc w:val="both"/>
        <w:rPr>
          <w:sz w:val="28"/>
          <w:szCs w:val="28"/>
          <w:lang w:val="uk-UA"/>
        </w:rPr>
      </w:pPr>
      <w:r>
        <w:rPr>
          <w:sz w:val="28"/>
          <w:szCs w:val="28"/>
          <w:lang w:val="uk-UA"/>
        </w:rPr>
        <w:t xml:space="preserve">Завідувач                    </w:t>
      </w:r>
      <w:r w:rsidRPr="007B471D">
        <w:rPr>
          <w:i/>
          <w:sz w:val="28"/>
          <w:szCs w:val="28"/>
          <w:highlight w:val="lightGray"/>
          <w:lang w:val="uk-UA"/>
        </w:rPr>
        <w:t>оригінал підписан</w:t>
      </w:r>
      <w:r w:rsidR="006D1DB6" w:rsidRPr="006D1DB6">
        <w:rPr>
          <w:i/>
          <w:sz w:val="28"/>
          <w:szCs w:val="28"/>
          <w:highlight w:val="lightGray"/>
          <w:lang w:val="uk-UA"/>
        </w:rPr>
        <w:t>о</w:t>
      </w:r>
      <w:r w:rsidR="006D4CC2">
        <w:rPr>
          <w:sz w:val="28"/>
          <w:szCs w:val="28"/>
          <w:lang w:val="uk-UA"/>
        </w:rPr>
        <w:t xml:space="preserve">     </w:t>
      </w:r>
      <w:r>
        <w:rPr>
          <w:sz w:val="28"/>
          <w:szCs w:val="28"/>
          <w:lang w:val="uk-UA"/>
        </w:rPr>
        <w:t xml:space="preserve">                      С.А.Романенко </w:t>
      </w:r>
    </w:p>
    <w:p w:rsidR="006D4CC2" w:rsidRDefault="006D4CC2" w:rsidP="006D4CC2">
      <w:pPr>
        <w:pStyle w:val="font8"/>
      </w:pPr>
      <w:r>
        <w:t> </w:t>
      </w: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D7351C" w:rsidRDefault="00D7351C" w:rsidP="006D4CC2">
      <w:pPr>
        <w:pStyle w:val="font8"/>
        <w:rPr>
          <w:lang w:val="uk-UA"/>
        </w:rPr>
      </w:pPr>
    </w:p>
    <w:p w:rsidR="00D7351C" w:rsidRDefault="00D7351C" w:rsidP="006D4CC2">
      <w:pPr>
        <w:pStyle w:val="font8"/>
        <w:rPr>
          <w:lang w:val="uk-UA"/>
        </w:rPr>
      </w:pPr>
    </w:p>
    <w:p w:rsidR="00D7351C" w:rsidRDefault="00D7351C" w:rsidP="006D4CC2">
      <w:pPr>
        <w:pStyle w:val="font8"/>
        <w:rPr>
          <w:lang w:val="uk-UA"/>
        </w:rPr>
      </w:pPr>
    </w:p>
    <w:p w:rsidR="00D7351C" w:rsidRDefault="00D7351C" w:rsidP="006D4CC2">
      <w:pPr>
        <w:pStyle w:val="font8"/>
        <w:rPr>
          <w:lang w:val="uk-UA"/>
        </w:rPr>
      </w:pPr>
    </w:p>
    <w:p w:rsidR="00D7351C" w:rsidRDefault="00D7351C" w:rsidP="006D4CC2">
      <w:pPr>
        <w:pStyle w:val="font8"/>
        <w:rPr>
          <w:lang w:val="uk-UA"/>
        </w:rPr>
      </w:pPr>
    </w:p>
    <w:p w:rsidR="00D7351C" w:rsidRDefault="00D7351C" w:rsidP="006D4CC2">
      <w:pPr>
        <w:pStyle w:val="font8"/>
        <w:rPr>
          <w:lang w:val="uk-UA"/>
        </w:rPr>
      </w:pPr>
    </w:p>
    <w:p w:rsidR="00D7351C" w:rsidRDefault="00D7351C" w:rsidP="006D4CC2">
      <w:pPr>
        <w:pStyle w:val="font8"/>
        <w:rPr>
          <w:lang w:val="uk-UA"/>
        </w:rPr>
      </w:pPr>
    </w:p>
    <w:p w:rsidR="00D7351C" w:rsidRDefault="00D7351C" w:rsidP="006D4CC2">
      <w:pPr>
        <w:pStyle w:val="font8"/>
        <w:rPr>
          <w:lang w:val="uk-UA"/>
        </w:rPr>
      </w:pPr>
    </w:p>
    <w:p w:rsidR="00D7351C" w:rsidRDefault="00D7351C" w:rsidP="006D4CC2">
      <w:pPr>
        <w:pStyle w:val="font8"/>
        <w:rPr>
          <w:lang w:val="uk-UA"/>
        </w:rPr>
      </w:pPr>
    </w:p>
    <w:p w:rsidR="00D7351C" w:rsidRDefault="00D7351C" w:rsidP="006D4CC2">
      <w:pPr>
        <w:pStyle w:val="font8"/>
        <w:rPr>
          <w:lang w:val="uk-UA"/>
        </w:rPr>
      </w:pPr>
    </w:p>
    <w:p w:rsidR="00D7351C" w:rsidRDefault="00D7351C" w:rsidP="006D4CC2">
      <w:pPr>
        <w:pStyle w:val="font8"/>
        <w:rPr>
          <w:lang w:val="uk-UA"/>
        </w:rPr>
      </w:pPr>
    </w:p>
    <w:p w:rsidR="00D7351C" w:rsidRPr="00F05AAA" w:rsidRDefault="00D7351C" w:rsidP="006D4CC2">
      <w:pPr>
        <w:pStyle w:val="font8"/>
        <w:rPr>
          <w:lang w:val="uk-UA"/>
        </w:rPr>
      </w:pPr>
    </w:p>
    <w:p w:rsidR="006D4CC2" w:rsidRPr="008D0DAB" w:rsidRDefault="006D4CC2" w:rsidP="006D4CC2">
      <w:pPr>
        <w:tabs>
          <w:tab w:val="left" w:pos="7200"/>
        </w:tabs>
        <w:jc w:val="center"/>
        <w:rPr>
          <w:sz w:val="28"/>
          <w:szCs w:val="28"/>
          <w:lang w:val="uk-UA"/>
        </w:rPr>
      </w:pPr>
      <w:r>
        <w:t xml:space="preserve">                                                                                              </w:t>
      </w:r>
      <w:r w:rsidRPr="008D0DAB">
        <w:rPr>
          <w:sz w:val="28"/>
          <w:szCs w:val="28"/>
          <w:lang w:val="uk-UA"/>
        </w:rPr>
        <w:t>Додаток 1</w:t>
      </w:r>
    </w:p>
    <w:p w:rsidR="006D4CC2" w:rsidRPr="008D0DAB" w:rsidRDefault="006D4CC2" w:rsidP="006D4CC2">
      <w:pPr>
        <w:jc w:val="right"/>
        <w:rPr>
          <w:sz w:val="28"/>
          <w:szCs w:val="28"/>
          <w:lang w:val="uk-UA"/>
        </w:rPr>
      </w:pPr>
      <w:r w:rsidRPr="008D0DAB">
        <w:rPr>
          <w:sz w:val="28"/>
          <w:szCs w:val="28"/>
          <w:lang w:val="uk-UA"/>
        </w:rPr>
        <w:t>до наказу ДНЗ № 382</w:t>
      </w:r>
    </w:p>
    <w:p w:rsidR="006D4CC2" w:rsidRPr="008D0DAB" w:rsidRDefault="006D4CC2" w:rsidP="006D4CC2">
      <w:pPr>
        <w:jc w:val="center"/>
        <w:rPr>
          <w:sz w:val="28"/>
          <w:szCs w:val="28"/>
          <w:lang w:val="uk-UA"/>
        </w:rPr>
      </w:pPr>
      <w:r w:rsidRPr="008D0DAB">
        <w:rPr>
          <w:sz w:val="28"/>
          <w:szCs w:val="28"/>
          <w:lang w:val="uk-UA"/>
        </w:rPr>
        <w:t xml:space="preserve">                                                                                               від 01.02.2021 № 14</w:t>
      </w:r>
    </w:p>
    <w:p w:rsidR="006D4CC2" w:rsidRPr="00F05AAA" w:rsidRDefault="006D4CC2" w:rsidP="006D4CC2">
      <w:pPr>
        <w:pStyle w:val="font8"/>
        <w:rPr>
          <w:sz w:val="28"/>
          <w:szCs w:val="28"/>
          <w:lang w:val="uk-UA"/>
        </w:rPr>
      </w:pPr>
      <w:r w:rsidRPr="00765C8E">
        <w:rPr>
          <w:sz w:val="28"/>
          <w:szCs w:val="28"/>
          <w:lang w:val="uk-UA"/>
        </w:rPr>
        <w:t xml:space="preserve"> </w:t>
      </w:r>
      <w:r w:rsidRPr="00F05AAA">
        <w:rPr>
          <w:sz w:val="28"/>
          <w:szCs w:val="28"/>
        </w:rPr>
        <w:t> </w:t>
      </w:r>
      <w:r w:rsidRPr="00765C8E">
        <w:rPr>
          <w:sz w:val="28"/>
          <w:szCs w:val="28"/>
          <w:lang w:val="uk-UA"/>
        </w:rPr>
        <w:t xml:space="preserve"> </w:t>
      </w:r>
      <w:r w:rsidRPr="00F05AAA">
        <w:rPr>
          <w:sz w:val="28"/>
          <w:szCs w:val="28"/>
        </w:rPr>
        <w:t> </w:t>
      </w:r>
      <w:r w:rsidRPr="00765C8E">
        <w:rPr>
          <w:sz w:val="28"/>
          <w:szCs w:val="28"/>
          <w:lang w:val="uk-UA"/>
        </w:rPr>
        <w:t xml:space="preserve"> </w:t>
      </w:r>
      <w:r w:rsidRPr="00F05AAA">
        <w:rPr>
          <w:sz w:val="28"/>
          <w:szCs w:val="28"/>
        </w:rPr>
        <w:t> </w:t>
      </w:r>
      <w:r w:rsidRPr="00765C8E">
        <w:rPr>
          <w:sz w:val="28"/>
          <w:szCs w:val="28"/>
          <w:lang w:val="uk-UA"/>
        </w:rPr>
        <w:t xml:space="preserve"> </w:t>
      </w:r>
    </w:p>
    <w:p w:rsidR="006D4CC2" w:rsidRDefault="006D4CC2" w:rsidP="006D4CC2">
      <w:pPr>
        <w:pStyle w:val="font8"/>
        <w:jc w:val="center"/>
        <w:rPr>
          <w:b/>
          <w:sz w:val="28"/>
          <w:szCs w:val="28"/>
          <w:lang w:val="uk-UA"/>
        </w:rPr>
      </w:pPr>
      <w:r w:rsidRPr="00765C8E">
        <w:rPr>
          <w:b/>
          <w:bCs/>
          <w:sz w:val="28"/>
          <w:szCs w:val="28"/>
          <w:lang w:val="uk-UA"/>
        </w:rPr>
        <w:t>ПЛАН заходів</w:t>
      </w:r>
      <w:r w:rsidRPr="00765C8E">
        <w:rPr>
          <w:b/>
          <w:bCs/>
          <w:sz w:val="28"/>
          <w:szCs w:val="28"/>
        </w:rPr>
        <w:t>  </w:t>
      </w:r>
    </w:p>
    <w:p w:rsidR="006D4CC2" w:rsidRDefault="006D4CC2" w:rsidP="006D4CC2">
      <w:pPr>
        <w:pStyle w:val="font8"/>
        <w:jc w:val="center"/>
        <w:rPr>
          <w:b/>
          <w:sz w:val="28"/>
          <w:szCs w:val="28"/>
          <w:lang w:val="uk-UA"/>
        </w:rPr>
      </w:pPr>
      <w:r w:rsidRPr="00765C8E">
        <w:rPr>
          <w:b/>
          <w:bCs/>
          <w:sz w:val="28"/>
          <w:szCs w:val="28"/>
          <w:lang w:val="uk-UA"/>
        </w:rPr>
        <w:t xml:space="preserve">спрямованих на запобігання </w:t>
      </w:r>
      <w:r w:rsidRPr="00765C8E">
        <w:rPr>
          <w:b/>
          <w:bCs/>
          <w:sz w:val="28"/>
          <w:szCs w:val="28"/>
        </w:rPr>
        <w:t> </w:t>
      </w:r>
      <w:r w:rsidRPr="00765C8E">
        <w:rPr>
          <w:b/>
          <w:bCs/>
          <w:sz w:val="28"/>
          <w:szCs w:val="28"/>
          <w:lang w:val="uk-UA"/>
        </w:rPr>
        <w:t xml:space="preserve">та протидію булінгу (цькуванню) у </w:t>
      </w:r>
      <w:r w:rsidRPr="00765C8E">
        <w:rPr>
          <w:b/>
          <w:sz w:val="28"/>
          <w:szCs w:val="28"/>
          <w:lang w:val="uk-UA"/>
        </w:rPr>
        <w:t>комунальному закладі «Дошкільний навчальний заклад (ясла-садок) № 382 «Джерельце» Харківської міської ради»</w:t>
      </w:r>
    </w:p>
    <w:tbl>
      <w:tblPr>
        <w:tblStyle w:val="a3"/>
        <w:tblW w:w="0" w:type="auto"/>
        <w:tblLook w:val="01E0"/>
      </w:tblPr>
      <w:tblGrid>
        <w:gridCol w:w="957"/>
        <w:gridCol w:w="5028"/>
        <w:gridCol w:w="1970"/>
        <w:gridCol w:w="1616"/>
      </w:tblGrid>
      <w:tr w:rsidR="006D4CC2" w:rsidTr="006D4CC2">
        <w:tc>
          <w:tcPr>
            <w:tcW w:w="962" w:type="dxa"/>
          </w:tcPr>
          <w:p w:rsidR="006D4CC2" w:rsidRPr="00B56C02" w:rsidRDefault="006D4CC2" w:rsidP="006D4CC2">
            <w:pPr>
              <w:pStyle w:val="font8"/>
              <w:jc w:val="center"/>
              <w:rPr>
                <w:sz w:val="28"/>
                <w:szCs w:val="28"/>
                <w:lang w:val="uk-UA"/>
              </w:rPr>
            </w:pPr>
            <w:r w:rsidRPr="00B56C02">
              <w:rPr>
                <w:sz w:val="28"/>
                <w:szCs w:val="28"/>
                <w:lang w:val="uk-UA"/>
              </w:rPr>
              <w:t>№з/п</w:t>
            </w:r>
          </w:p>
        </w:tc>
        <w:tc>
          <w:tcPr>
            <w:tcW w:w="5086" w:type="dxa"/>
          </w:tcPr>
          <w:p w:rsidR="006D4CC2" w:rsidRPr="00B56C02" w:rsidRDefault="006D4CC2" w:rsidP="006D4CC2">
            <w:pPr>
              <w:pStyle w:val="font8"/>
              <w:jc w:val="center"/>
              <w:rPr>
                <w:sz w:val="28"/>
                <w:szCs w:val="28"/>
                <w:lang w:val="uk-UA"/>
              </w:rPr>
            </w:pPr>
            <w:r w:rsidRPr="00B56C02">
              <w:rPr>
                <w:sz w:val="28"/>
                <w:szCs w:val="28"/>
                <w:lang w:val="uk-UA"/>
              </w:rPr>
              <w:t>Заходи</w:t>
            </w:r>
          </w:p>
        </w:tc>
        <w:tc>
          <w:tcPr>
            <w:tcW w:w="1980" w:type="dxa"/>
          </w:tcPr>
          <w:p w:rsidR="006D4CC2" w:rsidRPr="00B56C02" w:rsidRDefault="006D4CC2" w:rsidP="006D4CC2">
            <w:pPr>
              <w:pStyle w:val="font8"/>
              <w:jc w:val="center"/>
              <w:rPr>
                <w:sz w:val="28"/>
                <w:szCs w:val="28"/>
                <w:lang w:val="uk-UA"/>
              </w:rPr>
            </w:pPr>
            <w:r w:rsidRPr="00B56C02">
              <w:rPr>
                <w:sz w:val="28"/>
                <w:szCs w:val="28"/>
                <w:lang w:val="uk-UA"/>
              </w:rPr>
              <w:t>Виконавці</w:t>
            </w:r>
          </w:p>
        </w:tc>
        <w:tc>
          <w:tcPr>
            <w:tcW w:w="1620" w:type="dxa"/>
          </w:tcPr>
          <w:p w:rsidR="006D4CC2" w:rsidRPr="00B56C02" w:rsidRDefault="006D4CC2" w:rsidP="006D4CC2">
            <w:pPr>
              <w:pStyle w:val="font8"/>
              <w:jc w:val="center"/>
              <w:rPr>
                <w:sz w:val="28"/>
                <w:szCs w:val="28"/>
                <w:lang w:val="uk-UA"/>
              </w:rPr>
            </w:pPr>
            <w:r w:rsidRPr="00B56C02">
              <w:rPr>
                <w:sz w:val="28"/>
                <w:szCs w:val="28"/>
                <w:lang w:val="uk-UA"/>
              </w:rPr>
              <w:t>Термін виконання</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1.</w:t>
            </w:r>
          </w:p>
        </w:tc>
        <w:tc>
          <w:tcPr>
            <w:tcW w:w="5086" w:type="dxa"/>
          </w:tcPr>
          <w:p w:rsidR="006D4CC2" w:rsidRPr="00B56C02" w:rsidRDefault="006D4CC2" w:rsidP="006D4CC2">
            <w:pPr>
              <w:pStyle w:val="font8"/>
              <w:jc w:val="both"/>
              <w:rPr>
                <w:sz w:val="28"/>
                <w:szCs w:val="28"/>
                <w:lang w:val="uk-UA"/>
              </w:rPr>
            </w:pPr>
            <w:r w:rsidRPr="00B56C02">
              <w:rPr>
                <w:sz w:val="28"/>
                <w:szCs w:val="28"/>
                <w:lang w:val="uk-UA"/>
              </w:rPr>
              <w:t>Опрацювання законодавчих документів, практик протидії булінгу (цькуванню)</w:t>
            </w:r>
            <w:r>
              <w:rPr>
                <w:sz w:val="28"/>
                <w:szCs w:val="28"/>
                <w:lang w:val="uk-UA"/>
              </w:rPr>
              <w:t>.</w:t>
            </w:r>
          </w:p>
        </w:tc>
        <w:tc>
          <w:tcPr>
            <w:tcW w:w="1980" w:type="dxa"/>
          </w:tcPr>
          <w:p w:rsidR="006D4CC2" w:rsidRPr="00B56C02" w:rsidRDefault="006D4CC2" w:rsidP="006D4CC2">
            <w:pPr>
              <w:pStyle w:val="font8"/>
              <w:jc w:val="center"/>
              <w:rPr>
                <w:sz w:val="28"/>
                <w:szCs w:val="28"/>
                <w:lang w:val="uk-UA"/>
              </w:rPr>
            </w:pPr>
            <w:r>
              <w:rPr>
                <w:sz w:val="28"/>
                <w:szCs w:val="28"/>
                <w:lang w:val="uk-UA"/>
              </w:rPr>
              <w:t>Бабарика Н.Г. Нагорна Г.О.</w:t>
            </w:r>
          </w:p>
        </w:tc>
        <w:tc>
          <w:tcPr>
            <w:tcW w:w="1620" w:type="dxa"/>
          </w:tcPr>
          <w:p w:rsidR="006D4CC2" w:rsidRPr="00B56C02" w:rsidRDefault="006D4CC2" w:rsidP="006D4CC2">
            <w:pPr>
              <w:pStyle w:val="font8"/>
              <w:jc w:val="center"/>
              <w:rPr>
                <w:sz w:val="28"/>
                <w:szCs w:val="28"/>
                <w:lang w:val="uk-UA"/>
              </w:rPr>
            </w:pPr>
            <w:r w:rsidRPr="00B56C02">
              <w:rPr>
                <w:sz w:val="28"/>
                <w:szCs w:val="28"/>
                <w:lang w:val="uk-UA"/>
              </w:rPr>
              <w:t>вересень</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2.</w:t>
            </w:r>
          </w:p>
        </w:tc>
        <w:tc>
          <w:tcPr>
            <w:tcW w:w="5086" w:type="dxa"/>
          </w:tcPr>
          <w:p w:rsidR="006D4CC2" w:rsidRPr="00B56C02" w:rsidRDefault="006D4CC2" w:rsidP="006D4CC2">
            <w:pPr>
              <w:pStyle w:val="font8"/>
              <w:jc w:val="both"/>
              <w:rPr>
                <w:sz w:val="28"/>
                <w:szCs w:val="28"/>
                <w:lang w:val="uk-UA"/>
              </w:rPr>
            </w:pPr>
            <w:r w:rsidRPr="00B56C02">
              <w:rPr>
                <w:sz w:val="28"/>
                <w:szCs w:val="28"/>
                <w:lang w:val="uk-UA"/>
              </w:rPr>
              <w:t>Здійснювати інформаційно-просвітницьку діяльність серед учасників освітнього процесу щодо булінгу (цькування) та нетерпимого ставлення до насильницької моделі поведінки в міжособистісних стосунках</w:t>
            </w:r>
            <w:r>
              <w:rPr>
                <w:sz w:val="28"/>
                <w:szCs w:val="28"/>
                <w:lang w:val="uk-UA"/>
              </w:rPr>
              <w:t>.</w:t>
            </w:r>
          </w:p>
        </w:tc>
        <w:tc>
          <w:tcPr>
            <w:tcW w:w="1980" w:type="dxa"/>
          </w:tcPr>
          <w:p w:rsidR="006D4CC2" w:rsidRPr="00B56C02" w:rsidRDefault="006D4CC2" w:rsidP="006D4CC2">
            <w:pPr>
              <w:pStyle w:val="font8"/>
              <w:jc w:val="center"/>
              <w:rPr>
                <w:sz w:val="28"/>
                <w:szCs w:val="28"/>
                <w:lang w:val="uk-UA"/>
              </w:rPr>
            </w:pPr>
            <w:r>
              <w:rPr>
                <w:sz w:val="28"/>
                <w:szCs w:val="28"/>
                <w:lang w:val="uk-UA"/>
              </w:rPr>
              <w:t>Бабарика Н.Г.</w:t>
            </w:r>
          </w:p>
        </w:tc>
        <w:tc>
          <w:tcPr>
            <w:tcW w:w="1620" w:type="dxa"/>
          </w:tcPr>
          <w:p w:rsidR="006D4CC2" w:rsidRPr="00B56C02" w:rsidRDefault="006D4CC2" w:rsidP="006D4CC2">
            <w:pPr>
              <w:pStyle w:val="font8"/>
              <w:jc w:val="center"/>
              <w:rPr>
                <w:sz w:val="28"/>
                <w:szCs w:val="28"/>
                <w:lang w:val="uk-UA"/>
              </w:rPr>
            </w:pPr>
            <w:r>
              <w:rPr>
                <w:sz w:val="28"/>
                <w:szCs w:val="28"/>
                <w:lang w:val="uk-UA"/>
              </w:rPr>
              <w:t>постійно</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3.</w:t>
            </w:r>
          </w:p>
        </w:tc>
        <w:tc>
          <w:tcPr>
            <w:tcW w:w="5086" w:type="dxa"/>
          </w:tcPr>
          <w:p w:rsidR="006D4CC2" w:rsidRPr="00B56FE7" w:rsidRDefault="006D4CC2" w:rsidP="006D4CC2">
            <w:pPr>
              <w:pStyle w:val="font8"/>
              <w:jc w:val="both"/>
              <w:rPr>
                <w:sz w:val="28"/>
                <w:szCs w:val="28"/>
                <w:lang w:val="uk-UA"/>
              </w:rPr>
            </w:pPr>
            <w:proofErr w:type="gramStart"/>
            <w:r w:rsidRPr="00B56C02">
              <w:rPr>
                <w:sz w:val="28"/>
                <w:szCs w:val="28"/>
              </w:rPr>
              <w:t>Проф</w:t>
            </w:r>
            <w:proofErr w:type="gramEnd"/>
            <w:r w:rsidRPr="00B56C02">
              <w:rPr>
                <w:sz w:val="28"/>
                <w:szCs w:val="28"/>
              </w:rPr>
              <w:t>ілактична діяльність, спрямована на запобігання вчинення дитиною та стосовно дитини булінгу (цькуванню)</w:t>
            </w:r>
            <w:r>
              <w:rPr>
                <w:sz w:val="28"/>
                <w:szCs w:val="28"/>
                <w:lang w:val="uk-UA"/>
              </w:rPr>
              <w:t>.</w:t>
            </w:r>
          </w:p>
        </w:tc>
        <w:tc>
          <w:tcPr>
            <w:tcW w:w="1980" w:type="dxa"/>
          </w:tcPr>
          <w:p w:rsidR="006D4CC2" w:rsidRPr="00B56C02" w:rsidRDefault="006D4CC2" w:rsidP="006D4CC2">
            <w:pPr>
              <w:pStyle w:val="font8"/>
              <w:jc w:val="both"/>
              <w:rPr>
                <w:sz w:val="28"/>
                <w:szCs w:val="28"/>
                <w:lang w:val="uk-UA"/>
              </w:rPr>
            </w:pPr>
            <w:r>
              <w:rPr>
                <w:sz w:val="28"/>
                <w:szCs w:val="28"/>
                <w:lang w:val="uk-UA"/>
              </w:rPr>
              <w:t>Бабарика Н.Г., вихователі усіх вікових груп</w:t>
            </w:r>
          </w:p>
        </w:tc>
        <w:tc>
          <w:tcPr>
            <w:tcW w:w="1620" w:type="dxa"/>
          </w:tcPr>
          <w:p w:rsidR="006D4CC2" w:rsidRPr="00B56C02" w:rsidRDefault="006D4CC2" w:rsidP="006D4CC2">
            <w:pPr>
              <w:pStyle w:val="font8"/>
              <w:jc w:val="center"/>
              <w:rPr>
                <w:sz w:val="28"/>
                <w:szCs w:val="28"/>
                <w:lang w:val="uk-UA"/>
              </w:rPr>
            </w:pPr>
            <w:r>
              <w:rPr>
                <w:sz w:val="28"/>
                <w:szCs w:val="28"/>
                <w:lang w:val="uk-UA"/>
              </w:rPr>
              <w:t>постійно</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4.</w:t>
            </w:r>
          </w:p>
        </w:tc>
        <w:tc>
          <w:tcPr>
            <w:tcW w:w="5086" w:type="dxa"/>
          </w:tcPr>
          <w:p w:rsidR="006D4CC2" w:rsidRPr="00F80265" w:rsidRDefault="006D4CC2" w:rsidP="006D4CC2">
            <w:pPr>
              <w:pStyle w:val="font8"/>
              <w:jc w:val="both"/>
              <w:rPr>
                <w:sz w:val="28"/>
                <w:szCs w:val="28"/>
                <w:lang w:val="uk-UA"/>
              </w:rPr>
            </w:pPr>
            <w:r>
              <w:rPr>
                <w:sz w:val="28"/>
                <w:szCs w:val="28"/>
                <w:lang w:val="uk-UA"/>
              </w:rPr>
              <w:t xml:space="preserve">Розмістити на офіційному </w:t>
            </w:r>
            <w:r w:rsidRPr="00F80265">
              <w:rPr>
                <w:sz w:val="28"/>
                <w:szCs w:val="28"/>
                <w:lang w:val="uk-UA"/>
              </w:rPr>
              <w:t>сайті</w:t>
            </w:r>
            <w:r>
              <w:rPr>
                <w:sz w:val="28"/>
                <w:szCs w:val="28"/>
                <w:lang w:val="uk-UA"/>
              </w:rPr>
              <w:t xml:space="preserve"> ДНЗ, інформаційному стенді</w:t>
            </w:r>
            <w:r w:rsidRPr="00F80265">
              <w:rPr>
                <w:sz w:val="28"/>
                <w:szCs w:val="28"/>
                <w:lang w:val="uk-UA"/>
              </w:rPr>
              <w:t xml:space="preserve"> номери телефону гарячої лінії протидії булінгу, інші нормативні матеріали, оновлення інформації</w:t>
            </w:r>
            <w:r>
              <w:rPr>
                <w:sz w:val="28"/>
                <w:szCs w:val="28"/>
                <w:lang w:val="uk-UA"/>
              </w:rPr>
              <w:t>.</w:t>
            </w:r>
          </w:p>
        </w:tc>
        <w:tc>
          <w:tcPr>
            <w:tcW w:w="1980" w:type="dxa"/>
          </w:tcPr>
          <w:p w:rsidR="006D4CC2" w:rsidRPr="00B56C02" w:rsidRDefault="006D4CC2" w:rsidP="006D4CC2">
            <w:pPr>
              <w:pStyle w:val="font8"/>
              <w:jc w:val="center"/>
              <w:rPr>
                <w:sz w:val="28"/>
                <w:szCs w:val="28"/>
                <w:lang w:val="uk-UA"/>
              </w:rPr>
            </w:pPr>
            <w:r>
              <w:rPr>
                <w:sz w:val="28"/>
                <w:szCs w:val="28"/>
                <w:lang w:val="uk-UA"/>
              </w:rPr>
              <w:t>Бабарика Н.Г.</w:t>
            </w:r>
          </w:p>
        </w:tc>
        <w:tc>
          <w:tcPr>
            <w:tcW w:w="1620" w:type="dxa"/>
          </w:tcPr>
          <w:p w:rsidR="006D4CC2" w:rsidRPr="00B56C02" w:rsidRDefault="006D4CC2" w:rsidP="006D4CC2">
            <w:pPr>
              <w:pStyle w:val="font8"/>
              <w:jc w:val="center"/>
              <w:rPr>
                <w:sz w:val="28"/>
                <w:szCs w:val="28"/>
                <w:lang w:val="uk-UA"/>
              </w:rPr>
            </w:pPr>
            <w:r w:rsidRPr="00B56C02">
              <w:rPr>
                <w:sz w:val="28"/>
                <w:szCs w:val="28"/>
                <w:lang w:val="uk-UA"/>
              </w:rPr>
              <w:t>вересень</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5.</w:t>
            </w:r>
          </w:p>
        </w:tc>
        <w:tc>
          <w:tcPr>
            <w:tcW w:w="5086" w:type="dxa"/>
          </w:tcPr>
          <w:p w:rsidR="006D4CC2" w:rsidRPr="007D64DF" w:rsidRDefault="006D4CC2" w:rsidP="006D4CC2">
            <w:pPr>
              <w:pStyle w:val="font8"/>
              <w:jc w:val="both"/>
              <w:rPr>
                <w:sz w:val="28"/>
                <w:szCs w:val="28"/>
                <w:lang w:val="uk-UA"/>
              </w:rPr>
            </w:pPr>
            <w:r w:rsidRPr="00B56FE7">
              <w:rPr>
                <w:sz w:val="28"/>
                <w:szCs w:val="28"/>
                <w:lang w:val="uk-UA"/>
              </w:rPr>
              <w:t xml:space="preserve">Виготовлення </w:t>
            </w:r>
            <w:r>
              <w:rPr>
                <w:sz w:val="28"/>
                <w:szCs w:val="28"/>
                <w:lang w:val="uk-UA"/>
              </w:rPr>
              <w:t>інформаційних матеріалів</w:t>
            </w:r>
            <w:r w:rsidRPr="00B56FE7">
              <w:rPr>
                <w:sz w:val="28"/>
                <w:szCs w:val="28"/>
                <w:lang w:val="uk-UA"/>
              </w:rPr>
              <w:t xml:space="preserve"> «Ознаки булінгу стосовно дітей дошкільного віку та що робити батькам»</w:t>
            </w:r>
            <w:r>
              <w:rPr>
                <w:sz w:val="28"/>
                <w:szCs w:val="28"/>
                <w:lang w:val="uk-UA"/>
              </w:rPr>
              <w:t>.</w:t>
            </w:r>
            <w:r w:rsidRPr="007D64DF">
              <w:rPr>
                <w:sz w:val="28"/>
                <w:szCs w:val="28"/>
              </w:rPr>
              <w:t> </w:t>
            </w:r>
          </w:p>
        </w:tc>
        <w:tc>
          <w:tcPr>
            <w:tcW w:w="1980" w:type="dxa"/>
          </w:tcPr>
          <w:p w:rsidR="006D4CC2" w:rsidRPr="00B56C02" w:rsidRDefault="006D4CC2" w:rsidP="006D4CC2">
            <w:pPr>
              <w:pStyle w:val="font8"/>
              <w:jc w:val="center"/>
              <w:rPr>
                <w:sz w:val="28"/>
                <w:szCs w:val="28"/>
                <w:lang w:val="uk-UA"/>
              </w:rPr>
            </w:pPr>
            <w:r>
              <w:rPr>
                <w:sz w:val="28"/>
                <w:szCs w:val="28"/>
                <w:lang w:val="uk-UA"/>
              </w:rPr>
              <w:t>Бабарика Н.Г.</w:t>
            </w:r>
          </w:p>
        </w:tc>
        <w:tc>
          <w:tcPr>
            <w:tcW w:w="1620" w:type="dxa"/>
          </w:tcPr>
          <w:p w:rsidR="006D4CC2" w:rsidRPr="00B56C02" w:rsidRDefault="006D4CC2" w:rsidP="006D4CC2">
            <w:pPr>
              <w:pStyle w:val="font8"/>
              <w:jc w:val="center"/>
              <w:rPr>
                <w:sz w:val="28"/>
                <w:szCs w:val="28"/>
                <w:lang w:val="uk-UA"/>
              </w:rPr>
            </w:pPr>
            <w:r>
              <w:rPr>
                <w:sz w:val="28"/>
                <w:szCs w:val="28"/>
                <w:lang w:val="uk-UA"/>
              </w:rPr>
              <w:t>жовтень</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6.</w:t>
            </w:r>
          </w:p>
        </w:tc>
        <w:tc>
          <w:tcPr>
            <w:tcW w:w="5086" w:type="dxa"/>
          </w:tcPr>
          <w:p w:rsidR="006D4CC2" w:rsidRPr="00C258B9" w:rsidRDefault="006D4CC2" w:rsidP="006D4CC2">
            <w:pPr>
              <w:pStyle w:val="font8"/>
              <w:jc w:val="both"/>
              <w:rPr>
                <w:sz w:val="28"/>
                <w:szCs w:val="28"/>
                <w:lang w:val="uk-UA"/>
              </w:rPr>
            </w:pPr>
            <w:r w:rsidRPr="00B56FE7">
              <w:rPr>
                <w:sz w:val="28"/>
                <w:szCs w:val="28"/>
                <w:lang w:val="uk-UA"/>
              </w:rPr>
              <w:t>Проведення «ранкових зустрічей»</w:t>
            </w:r>
            <w:r w:rsidRPr="00C258B9">
              <w:rPr>
                <w:sz w:val="28"/>
                <w:szCs w:val="28"/>
              </w:rPr>
              <w:t> </w:t>
            </w:r>
            <w:r w:rsidRPr="00B56FE7">
              <w:rPr>
                <w:sz w:val="28"/>
                <w:szCs w:val="28"/>
                <w:lang w:val="uk-UA"/>
              </w:rPr>
              <w:t xml:space="preserve"> з метою формування навичок дружніх стосунків</w:t>
            </w:r>
            <w:r>
              <w:rPr>
                <w:sz w:val="28"/>
                <w:szCs w:val="28"/>
                <w:lang w:val="uk-UA"/>
              </w:rPr>
              <w:t>.</w:t>
            </w:r>
          </w:p>
        </w:tc>
        <w:tc>
          <w:tcPr>
            <w:tcW w:w="1980" w:type="dxa"/>
          </w:tcPr>
          <w:p w:rsidR="006D4CC2" w:rsidRPr="00B56C02" w:rsidRDefault="006D4CC2" w:rsidP="006D4CC2">
            <w:pPr>
              <w:pStyle w:val="font8"/>
              <w:jc w:val="both"/>
              <w:rPr>
                <w:sz w:val="28"/>
                <w:szCs w:val="28"/>
                <w:lang w:val="uk-UA"/>
              </w:rPr>
            </w:pPr>
            <w:r>
              <w:rPr>
                <w:sz w:val="28"/>
                <w:szCs w:val="28"/>
                <w:lang w:val="uk-UA"/>
              </w:rPr>
              <w:t>вихователі усіх вікових груп</w:t>
            </w:r>
          </w:p>
        </w:tc>
        <w:tc>
          <w:tcPr>
            <w:tcW w:w="1620" w:type="dxa"/>
          </w:tcPr>
          <w:p w:rsidR="006D4CC2" w:rsidRPr="00B56C02" w:rsidRDefault="006D4CC2" w:rsidP="006D4CC2">
            <w:pPr>
              <w:pStyle w:val="font8"/>
              <w:jc w:val="center"/>
              <w:rPr>
                <w:sz w:val="28"/>
                <w:szCs w:val="28"/>
                <w:lang w:val="uk-UA"/>
              </w:rPr>
            </w:pPr>
            <w:r>
              <w:rPr>
                <w:sz w:val="28"/>
                <w:szCs w:val="28"/>
                <w:lang w:val="uk-UA"/>
              </w:rPr>
              <w:t>щодня</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7.</w:t>
            </w:r>
          </w:p>
        </w:tc>
        <w:tc>
          <w:tcPr>
            <w:tcW w:w="5086" w:type="dxa"/>
          </w:tcPr>
          <w:p w:rsidR="006D4CC2" w:rsidRPr="00B56FE7" w:rsidRDefault="006D4CC2" w:rsidP="006D4CC2">
            <w:pPr>
              <w:pStyle w:val="font8"/>
              <w:jc w:val="both"/>
              <w:rPr>
                <w:sz w:val="28"/>
                <w:szCs w:val="28"/>
                <w:lang w:val="uk-UA"/>
              </w:rPr>
            </w:pPr>
            <w:r>
              <w:rPr>
                <w:sz w:val="28"/>
                <w:szCs w:val="28"/>
              </w:rPr>
              <w:t>Створення морально</w:t>
            </w:r>
            <w:r>
              <w:rPr>
                <w:sz w:val="28"/>
                <w:szCs w:val="28"/>
                <w:lang w:val="uk-UA"/>
              </w:rPr>
              <w:t xml:space="preserve"> </w:t>
            </w:r>
            <w:r>
              <w:rPr>
                <w:sz w:val="28"/>
                <w:szCs w:val="28"/>
              </w:rPr>
              <w:t>–</w:t>
            </w:r>
            <w:r>
              <w:rPr>
                <w:sz w:val="28"/>
                <w:szCs w:val="28"/>
                <w:lang w:val="uk-UA"/>
              </w:rPr>
              <w:t xml:space="preserve"> </w:t>
            </w:r>
            <w:r w:rsidRPr="00B56FE7">
              <w:rPr>
                <w:sz w:val="28"/>
                <w:szCs w:val="28"/>
              </w:rPr>
              <w:t>психологічно</w:t>
            </w:r>
            <w:r>
              <w:rPr>
                <w:sz w:val="28"/>
                <w:szCs w:val="28"/>
                <w:lang w:val="uk-UA"/>
              </w:rPr>
              <w:t>го,</w:t>
            </w:r>
            <w:r w:rsidRPr="00B56FE7">
              <w:rPr>
                <w:sz w:val="28"/>
                <w:szCs w:val="28"/>
              </w:rPr>
              <w:t xml:space="preserve"> </w:t>
            </w:r>
            <w:proofErr w:type="gramStart"/>
            <w:r w:rsidRPr="00B56FE7">
              <w:rPr>
                <w:sz w:val="28"/>
                <w:szCs w:val="28"/>
              </w:rPr>
              <w:t>комфортного</w:t>
            </w:r>
            <w:proofErr w:type="gramEnd"/>
            <w:r w:rsidRPr="00B56FE7">
              <w:rPr>
                <w:sz w:val="28"/>
                <w:szCs w:val="28"/>
              </w:rPr>
              <w:t xml:space="preserve"> та безпечного с</w:t>
            </w:r>
            <w:r>
              <w:rPr>
                <w:sz w:val="28"/>
                <w:szCs w:val="28"/>
              </w:rPr>
              <w:t>ередовища в закладі. Виховува</w:t>
            </w:r>
            <w:r>
              <w:rPr>
                <w:sz w:val="28"/>
                <w:szCs w:val="28"/>
                <w:lang w:val="uk-UA"/>
              </w:rPr>
              <w:t>ти</w:t>
            </w:r>
            <w:r w:rsidRPr="00B56FE7">
              <w:rPr>
                <w:sz w:val="28"/>
                <w:szCs w:val="28"/>
              </w:rPr>
              <w:t xml:space="preserve"> толерантності та взаємоп</w:t>
            </w:r>
            <w:r>
              <w:rPr>
                <w:sz w:val="28"/>
                <w:szCs w:val="28"/>
              </w:rPr>
              <w:t>оваг</w:t>
            </w:r>
            <w:r>
              <w:rPr>
                <w:sz w:val="28"/>
                <w:szCs w:val="28"/>
                <w:lang w:val="uk-UA"/>
              </w:rPr>
              <w:t>у</w:t>
            </w:r>
            <w:r w:rsidRPr="00B56FE7">
              <w:rPr>
                <w:sz w:val="28"/>
                <w:szCs w:val="28"/>
              </w:rPr>
              <w:t xml:space="preserve"> серед учасників освітнього процесу</w:t>
            </w:r>
            <w:r>
              <w:rPr>
                <w:sz w:val="28"/>
                <w:szCs w:val="28"/>
                <w:lang w:val="uk-UA"/>
              </w:rPr>
              <w:t xml:space="preserve">, </w:t>
            </w:r>
            <w:r w:rsidRPr="00B56FE7">
              <w:rPr>
                <w:sz w:val="28"/>
                <w:szCs w:val="28"/>
              </w:rPr>
              <w:t>формування позитивного мікроклімату та толерантної міжособистісної взаємодії в ході годин спілкування, тренінгових занять</w:t>
            </w:r>
            <w:r>
              <w:rPr>
                <w:sz w:val="28"/>
                <w:szCs w:val="28"/>
                <w:lang w:val="uk-UA"/>
              </w:rPr>
              <w:t>.</w:t>
            </w:r>
          </w:p>
        </w:tc>
        <w:tc>
          <w:tcPr>
            <w:tcW w:w="1980" w:type="dxa"/>
          </w:tcPr>
          <w:p w:rsidR="006D4CC2" w:rsidRPr="00B56C02" w:rsidRDefault="006D4CC2" w:rsidP="006D4CC2">
            <w:pPr>
              <w:pStyle w:val="font8"/>
              <w:jc w:val="both"/>
              <w:rPr>
                <w:sz w:val="28"/>
                <w:szCs w:val="28"/>
                <w:lang w:val="uk-UA"/>
              </w:rPr>
            </w:pPr>
            <w:r>
              <w:rPr>
                <w:sz w:val="28"/>
                <w:szCs w:val="28"/>
                <w:lang w:val="uk-UA"/>
              </w:rPr>
              <w:t>вихователі усіх вікових груп</w:t>
            </w:r>
          </w:p>
        </w:tc>
        <w:tc>
          <w:tcPr>
            <w:tcW w:w="1620" w:type="dxa"/>
          </w:tcPr>
          <w:p w:rsidR="006D4CC2" w:rsidRPr="00B56C02" w:rsidRDefault="006D4CC2" w:rsidP="006D4CC2">
            <w:pPr>
              <w:pStyle w:val="font8"/>
              <w:jc w:val="center"/>
              <w:rPr>
                <w:sz w:val="28"/>
                <w:szCs w:val="28"/>
                <w:lang w:val="uk-UA"/>
              </w:rPr>
            </w:pPr>
            <w:r>
              <w:rPr>
                <w:sz w:val="28"/>
                <w:szCs w:val="28"/>
                <w:lang w:val="uk-UA"/>
              </w:rPr>
              <w:t>постійно</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8.</w:t>
            </w:r>
          </w:p>
        </w:tc>
        <w:tc>
          <w:tcPr>
            <w:tcW w:w="5086" w:type="dxa"/>
          </w:tcPr>
          <w:p w:rsidR="006D4CC2" w:rsidRPr="00B56FE7" w:rsidRDefault="006D4CC2" w:rsidP="006D4CC2">
            <w:pPr>
              <w:pStyle w:val="font8"/>
              <w:jc w:val="both"/>
              <w:rPr>
                <w:sz w:val="28"/>
                <w:szCs w:val="28"/>
                <w:lang w:val="uk-UA"/>
              </w:rPr>
            </w:pPr>
            <w:r w:rsidRPr="00B56FE7">
              <w:rPr>
                <w:sz w:val="28"/>
                <w:szCs w:val="28"/>
              </w:rPr>
              <w:t xml:space="preserve">Оновлення бази інструментарію для діагностування </w:t>
            </w:r>
            <w:proofErr w:type="gramStart"/>
            <w:r w:rsidRPr="00B56FE7">
              <w:rPr>
                <w:sz w:val="28"/>
                <w:szCs w:val="28"/>
              </w:rPr>
              <w:t>р</w:t>
            </w:r>
            <w:proofErr w:type="gramEnd"/>
            <w:r w:rsidRPr="00B56FE7">
              <w:rPr>
                <w:sz w:val="28"/>
                <w:szCs w:val="28"/>
              </w:rPr>
              <w:t>івня напруги, тривожності в дитячих колективах</w:t>
            </w:r>
          </w:p>
        </w:tc>
        <w:tc>
          <w:tcPr>
            <w:tcW w:w="1980" w:type="dxa"/>
          </w:tcPr>
          <w:p w:rsidR="006D4CC2" w:rsidRPr="00B56C02" w:rsidRDefault="006D4CC2" w:rsidP="006D4CC2">
            <w:pPr>
              <w:pStyle w:val="font8"/>
              <w:jc w:val="center"/>
              <w:rPr>
                <w:sz w:val="28"/>
                <w:szCs w:val="28"/>
                <w:lang w:val="uk-UA"/>
              </w:rPr>
            </w:pPr>
            <w:r>
              <w:rPr>
                <w:sz w:val="28"/>
                <w:szCs w:val="28"/>
                <w:lang w:val="uk-UA"/>
              </w:rPr>
              <w:t>практичний психолог</w:t>
            </w:r>
          </w:p>
        </w:tc>
        <w:tc>
          <w:tcPr>
            <w:tcW w:w="1620" w:type="dxa"/>
          </w:tcPr>
          <w:p w:rsidR="006D4CC2" w:rsidRPr="00B56C02" w:rsidRDefault="006D4CC2" w:rsidP="006D4CC2">
            <w:pPr>
              <w:pStyle w:val="font8"/>
              <w:jc w:val="center"/>
              <w:rPr>
                <w:sz w:val="28"/>
                <w:szCs w:val="28"/>
                <w:lang w:val="uk-UA"/>
              </w:rPr>
            </w:pPr>
            <w:r>
              <w:rPr>
                <w:sz w:val="28"/>
                <w:szCs w:val="28"/>
                <w:lang w:val="uk-UA"/>
              </w:rPr>
              <w:t>вересень-жовтень</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9.</w:t>
            </w:r>
          </w:p>
        </w:tc>
        <w:tc>
          <w:tcPr>
            <w:tcW w:w="5086" w:type="dxa"/>
          </w:tcPr>
          <w:p w:rsidR="006D4CC2" w:rsidRPr="007C6976" w:rsidRDefault="006D4CC2" w:rsidP="006D4CC2">
            <w:pPr>
              <w:pStyle w:val="font8"/>
              <w:jc w:val="both"/>
              <w:rPr>
                <w:sz w:val="28"/>
                <w:szCs w:val="28"/>
              </w:rPr>
            </w:pPr>
            <w:r w:rsidRPr="007C6976">
              <w:rPr>
                <w:sz w:val="28"/>
                <w:szCs w:val="28"/>
              </w:rPr>
              <w:t xml:space="preserve">Діагностування </w:t>
            </w:r>
            <w:proofErr w:type="gramStart"/>
            <w:r w:rsidRPr="007C6976">
              <w:rPr>
                <w:sz w:val="28"/>
                <w:szCs w:val="28"/>
              </w:rPr>
              <w:t>р</w:t>
            </w:r>
            <w:proofErr w:type="gramEnd"/>
            <w:r w:rsidRPr="007C6976">
              <w:rPr>
                <w:sz w:val="28"/>
                <w:szCs w:val="28"/>
              </w:rPr>
              <w:t>івня напруги, тривожності в дитячих колективах:</w:t>
            </w:r>
          </w:p>
          <w:p w:rsidR="006D4CC2" w:rsidRPr="007C6976" w:rsidRDefault="006D4CC2" w:rsidP="006D4CC2">
            <w:pPr>
              <w:pStyle w:val="font8"/>
              <w:numPr>
                <w:ilvl w:val="0"/>
                <w:numId w:val="1"/>
              </w:numPr>
              <w:jc w:val="both"/>
              <w:rPr>
                <w:sz w:val="28"/>
                <w:szCs w:val="28"/>
              </w:rPr>
            </w:pPr>
            <w:r w:rsidRPr="007C6976">
              <w:rPr>
                <w:sz w:val="28"/>
                <w:szCs w:val="28"/>
              </w:rPr>
              <w:t xml:space="preserve">спостереження за міжособистісною поведінкою, визначення рівня розвитку міжособистісних стосунків </w:t>
            </w:r>
            <w:proofErr w:type="gramStart"/>
            <w:r w:rsidRPr="007C6976">
              <w:rPr>
                <w:sz w:val="28"/>
                <w:szCs w:val="28"/>
              </w:rPr>
              <w:t>в</w:t>
            </w:r>
            <w:proofErr w:type="gramEnd"/>
            <w:r w:rsidRPr="007C6976">
              <w:rPr>
                <w:sz w:val="28"/>
                <w:szCs w:val="28"/>
              </w:rPr>
              <w:t xml:space="preserve"> дитячому колективі (Соціометрична гра «Секрет» Т.А. Рєпіна) </w:t>
            </w:r>
          </w:p>
          <w:p w:rsidR="006D4CC2" w:rsidRPr="007C6976" w:rsidRDefault="006D4CC2" w:rsidP="006D4CC2">
            <w:pPr>
              <w:pStyle w:val="font8"/>
              <w:numPr>
                <w:ilvl w:val="0"/>
                <w:numId w:val="1"/>
              </w:numPr>
              <w:jc w:val="both"/>
              <w:rPr>
                <w:sz w:val="28"/>
                <w:szCs w:val="28"/>
              </w:rPr>
            </w:pPr>
            <w:r w:rsidRPr="007C6976">
              <w:rPr>
                <w:sz w:val="28"/>
                <w:szCs w:val="28"/>
              </w:rPr>
              <w:t xml:space="preserve">моніторинг </w:t>
            </w:r>
            <w:proofErr w:type="gramStart"/>
            <w:r w:rsidRPr="007C6976">
              <w:rPr>
                <w:sz w:val="28"/>
                <w:szCs w:val="28"/>
              </w:rPr>
              <w:t>р</w:t>
            </w:r>
            <w:proofErr w:type="gramEnd"/>
            <w:r w:rsidRPr="007C6976">
              <w:rPr>
                <w:sz w:val="28"/>
                <w:szCs w:val="28"/>
              </w:rPr>
              <w:t>івня тривожності, агресивності, імпульсивності дітей дошкільного віку (опитувальник Т.М. Титаренка)</w:t>
            </w:r>
          </w:p>
          <w:p w:rsidR="006D4CC2" w:rsidRPr="007C6976" w:rsidRDefault="006D4CC2" w:rsidP="006D4CC2">
            <w:pPr>
              <w:pStyle w:val="font8"/>
              <w:jc w:val="both"/>
              <w:rPr>
                <w:sz w:val="28"/>
                <w:szCs w:val="28"/>
                <w:lang w:val="uk-UA"/>
              </w:rPr>
            </w:pPr>
            <w:r w:rsidRPr="007C6976">
              <w:rPr>
                <w:sz w:val="28"/>
                <w:szCs w:val="28"/>
              </w:rPr>
              <w:t>психологічні діагностики мікроклимату, згуртованості та емоційни</w:t>
            </w:r>
            <w:r>
              <w:rPr>
                <w:sz w:val="28"/>
                <w:szCs w:val="28"/>
              </w:rPr>
              <w:t>х стані</w:t>
            </w:r>
            <w:proofErr w:type="gramStart"/>
            <w:r>
              <w:rPr>
                <w:sz w:val="28"/>
                <w:szCs w:val="28"/>
              </w:rPr>
              <w:t>в</w:t>
            </w:r>
            <w:proofErr w:type="gramEnd"/>
            <w:r>
              <w:rPr>
                <w:sz w:val="28"/>
                <w:szCs w:val="28"/>
              </w:rPr>
              <w:t xml:space="preserve"> - за потребою</w:t>
            </w:r>
            <w:r w:rsidRPr="007C6976">
              <w:rPr>
                <w:sz w:val="28"/>
                <w:szCs w:val="28"/>
              </w:rPr>
              <w:t>.</w:t>
            </w:r>
          </w:p>
        </w:tc>
        <w:tc>
          <w:tcPr>
            <w:tcW w:w="1980" w:type="dxa"/>
          </w:tcPr>
          <w:p w:rsidR="006D4CC2" w:rsidRPr="00B56C02" w:rsidRDefault="006D4CC2" w:rsidP="006D4CC2">
            <w:pPr>
              <w:pStyle w:val="font8"/>
              <w:jc w:val="center"/>
              <w:rPr>
                <w:sz w:val="28"/>
                <w:szCs w:val="28"/>
                <w:lang w:val="uk-UA"/>
              </w:rPr>
            </w:pPr>
            <w:r>
              <w:rPr>
                <w:sz w:val="28"/>
                <w:szCs w:val="28"/>
                <w:lang w:val="uk-UA"/>
              </w:rPr>
              <w:t>практичний психолог</w:t>
            </w:r>
          </w:p>
        </w:tc>
        <w:tc>
          <w:tcPr>
            <w:tcW w:w="1620" w:type="dxa"/>
          </w:tcPr>
          <w:p w:rsidR="006D4CC2" w:rsidRPr="00B56C02" w:rsidRDefault="006D4CC2" w:rsidP="006D4CC2">
            <w:pPr>
              <w:pStyle w:val="font8"/>
              <w:jc w:val="center"/>
              <w:rPr>
                <w:sz w:val="28"/>
                <w:szCs w:val="28"/>
                <w:lang w:val="uk-UA"/>
              </w:rPr>
            </w:pPr>
            <w:r>
              <w:rPr>
                <w:sz w:val="28"/>
                <w:szCs w:val="28"/>
                <w:lang w:val="uk-UA"/>
              </w:rPr>
              <w:t>за потребою, впродовж року</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10.</w:t>
            </w:r>
          </w:p>
        </w:tc>
        <w:tc>
          <w:tcPr>
            <w:tcW w:w="5086" w:type="dxa"/>
          </w:tcPr>
          <w:p w:rsidR="006D4CC2" w:rsidRPr="003C4325" w:rsidRDefault="006D4CC2" w:rsidP="006D4CC2">
            <w:pPr>
              <w:pStyle w:val="font8"/>
              <w:rPr>
                <w:sz w:val="28"/>
                <w:szCs w:val="28"/>
              </w:rPr>
            </w:pPr>
            <w:r w:rsidRPr="003C4325">
              <w:rPr>
                <w:sz w:val="28"/>
                <w:szCs w:val="28"/>
              </w:rPr>
              <w:t>Консультивна робота з учасниками освітнього процесу</w:t>
            </w:r>
          </w:p>
          <w:p w:rsidR="006D4CC2" w:rsidRPr="003C4325" w:rsidRDefault="006D4CC2" w:rsidP="006D4CC2">
            <w:pPr>
              <w:pStyle w:val="font8"/>
              <w:rPr>
                <w:sz w:val="28"/>
                <w:szCs w:val="28"/>
                <w:lang w:val="uk-UA"/>
              </w:rPr>
            </w:pPr>
            <w:r w:rsidRPr="003C4325">
              <w:rPr>
                <w:sz w:val="28"/>
                <w:szCs w:val="28"/>
              </w:rPr>
              <w:t>Батьківська рубрика «Скринька довіри» (анонімний зворотній зв’язок, запитання-відповідь</w:t>
            </w:r>
            <w:r>
              <w:rPr>
                <w:sz w:val="28"/>
                <w:szCs w:val="28"/>
                <w:lang w:val="uk-UA"/>
              </w:rPr>
              <w:t>).</w:t>
            </w:r>
          </w:p>
          <w:p w:rsidR="006D4CC2" w:rsidRPr="003C4325" w:rsidRDefault="006D4CC2" w:rsidP="006D4CC2">
            <w:pPr>
              <w:pStyle w:val="font8"/>
              <w:jc w:val="center"/>
              <w:rPr>
                <w:sz w:val="28"/>
                <w:szCs w:val="28"/>
                <w:lang w:val="uk-UA"/>
              </w:rPr>
            </w:pPr>
          </w:p>
        </w:tc>
        <w:tc>
          <w:tcPr>
            <w:tcW w:w="1980" w:type="dxa"/>
          </w:tcPr>
          <w:p w:rsidR="006D4CC2" w:rsidRPr="00B56C02" w:rsidRDefault="006D4CC2" w:rsidP="006D4CC2">
            <w:pPr>
              <w:pStyle w:val="font8"/>
              <w:jc w:val="center"/>
              <w:rPr>
                <w:sz w:val="28"/>
                <w:szCs w:val="28"/>
                <w:lang w:val="uk-UA"/>
              </w:rPr>
            </w:pPr>
            <w:r>
              <w:rPr>
                <w:sz w:val="28"/>
                <w:szCs w:val="28"/>
                <w:lang w:val="uk-UA"/>
              </w:rPr>
              <w:t>Бабарика Н.Г. Нагорна Г.О.</w:t>
            </w:r>
          </w:p>
        </w:tc>
        <w:tc>
          <w:tcPr>
            <w:tcW w:w="1620" w:type="dxa"/>
          </w:tcPr>
          <w:p w:rsidR="006D4CC2" w:rsidRPr="00B56C02" w:rsidRDefault="006D4CC2" w:rsidP="006D4CC2">
            <w:pPr>
              <w:pStyle w:val="font8"/>
              <w:jc w:val="center"/>
              <w:rPr>
                <w:sz w:val="28"/>
                <w:szCs w:val="28"/>
                <w:lang w:val="uk-UA"/>
              </w:rPr>
            </w:pPr>
            <w:r w:rsidRPr="003C4325">
              <w:rPr>
                <w:sz w:val="28"/>
                <w:szCs w:val="28"/>
              </w:rPr>
              <w:t>за запитом</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11.</w:t>
            </w:r>
          </w:p>
        </w:tc>
        <w:tc>
          <w:tcPr>
            <w:tcW w:w="5086" w:type="dxa"/>
          </w:tcPr>
          <w:p w:rsidR="006D4CC2" w:rsidRPr="00546DAA" w:rsidRDefault="006D4CC2" w:rsidP="006D4CC2">
            <w:pPr>
              <w:pStyle w:val="font8"/>
              <w:rPr>
                <w:sz w:val="28"/>
                <w:szCs w:val="28"/>
                <w:lang w:val="uk-UA"/>
              </w:rPr>
            </w:pPr>
            <w:proofErr w:type="gramStart"/>
            <w:r w:rsidRPr="00546DAA">
              <w:rPr>
                <w:sz w:val="28"/>
                <w:szCs w:val="28"/>
              </w:rPr>
              <w:t>Проф</w:t>
            </w:r>
            <w:proofErr w:type="gramEnd"/>
            <w:r w:rsidRPr="00546DAA">
              <w:rPr>
                <w:sz w:val="28"/>
                <w:szCs w:val="28"/>
              </w:rPr>
              <w:t xml:space="preserve">ілактично-просвітницька, корекційно-розвивальна робота з </w:t>
            </w:r>
            <w:r>
              <w:rPr>
                <w:sz w:val="28"/>
                <w:szCs w:val="28"/>
              </w:rPr>
              <w:t>учасниками освітнього процесу</w:t>
            </w:r>
            <w:r>
              <w:rPr>
                <w:sz w:val="28"/>
                <w:szCs w:val="28"/>
                <w:lang w:val="uk-UA"/>
              </w:rPr>
              <w:t>.</w:t>
            </w:r>
          </w:p>
          <w:p w:rsidR="006D4CC2" w:rsidRPr="00546DAA" w:rsidRDefault="006D4CC2" w:rsidP="006D4CC2">
            <w:pPr>
              <w:pStyle w:val="font8"/>
              <w:jc w:val="center"/>
              <w:rPr>
                <w:sz w:val="28"/>
                <w:szCs w:val="28"/>
                <w:lang w:val="uk-UA"/>
              </w:rPr>
            </w:pPr>
          </w:p>
        </w:tc>
        <w:tc>
          <w:tcPr>
            <w:tcW w:w="1980" w:type="dxa"/>
          </w:tcPr>
          <w:p w:rsidR="006D4CC2" w:rsidRPr="00B56C02" w:rsidRDefault="006D4CC2" w:rsidP="006D4CC2">
            <w:pPr>
              <w:pStyle w:val="font8"/>
              <w:jc w:val="center"/>
              <w:rPr>
                <w:sz w:val="28"/>
                <w:szCs w:val="28"/>
                <w:lang w:val="uk-UA"/>
              </w:rPr>
            </w:pPr>
            <w:r>
              <w:rPr>
                <w:sz w:val="28"/>
                <w:szCs w:val="28"/>
                <w:lang w:val="uk-UA"/>
              </w:rPr>
              <w:t>Бабарика Н.Г.</w:t>
            </w:r>
          </w:p>
        </w:tc>
        <w:tc>
          <w:tcPr>
            <w:tcW w:w="1620" w:type="dxa"/>
          </w:tcPr>
          <w:p w:rsidR="006D4CC2" w:rsidRPr="00B56C02" w:rsidRDefault="006D4CC2" w:rsidP="006D4CC2">
            <w:pPr>
              <w:pStyle w:val="font8"/>
              <w:jc w:val="center"/>
              <w:rPr>
                <w:sz w:val="28"/>
                <w:szCs w:val="28"/>
                <w:lang w:val="uk-UA"/>
              </w:rPr>
            </w:pPr>
            <w:r w:rsidRPr="00546DAA">
              <w:rPr>
                <w:sz w:val="28"/>
                <w:szCs w:val="28"/>
              </w:rPr>
              <w:t>впродовж року</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12.</w:t>
            </w:r>
          </w:p>
        </w:tc>
        <w:tc>
          <w:tcPr>
            <w:tcW w:w="5086" w:type="dxa"/>
          </w:tcPr>
          <w:p w:rsidR="006D4CC2" w:rsidRPr="00546DAA" w:rsidRDefault="006D4CC2" w:rsidP="006D4CC2">
            <w:pPr>
              <w:pStyle w:val="font8"/>
              <w:rPr>
                <w:sz w:val="28"/>
                <w:szCs w:val="28"/>
                <w:lang w:val="uk-UA"/>
              </w:rPr>
            </w:pPr>
            <w:r w:rsidRPr="00546DAA">
              <w:rPr>
                <w:sz w:val="28"/>
                <w:szCs w:val="28"/>
              </w:rPr>
              <w:t xml:space="preserve">Круглий </w:t>
            </w:r>
            <w:proofErr w:type="gramStart"/>
            <w:r w:rsidRPr="00546DAA">
              <w:rPr>
                <w:sz w:val="28"/>
                <w:szCs w:val="28"/>
              </w:rPr>
              <w:t>ст</w:t>
            </w:r>
            <w:proofErr w:type="gramEnd"/>
            <w:r w:rsidRPr="00546DAA">
              <w:rPr>
                <w:sz w:val="28"/>
                <w:szCs w:val="28"/>
              </w:rPr>
              <w:t xml:space="preserve">іл для педагогів «Безпечний </w:t>
            </w:r>
            <w:r>
              <w:rPr>
                <w:sz w:val="28"/>
                <w:szCs w:val="28"/>
              </w:rPr>
              <w:t xml:space="preserve">дитячий садок. Маски </w:t>
            </w:r>
            <w:proofErr w:type="gramStart"/>
            <w:r>
              <w:rPr>
                <w:sz w:val="28"/>
                <w:szCs w:val="28"/>
              </w:rPr>
              <w:t>бул</w:t>
            </w:r>
            <w:proofErr w:type="gramEnd"/>
            <w:r>
              <w:rPr>
                <w:sz w:val="28"/>
                <w:szCs w:val="28"/>
              </w:rPr>
              <w:t>інгу»</w:t>
            </w:r>
            <w:r>
              <w:rPr>
                <w:sz w:val="28"/>
                <w:szCs w:val="28"/>
                <w:lang w:val="uk-UA"/>
              </w:rPr>
              <w:t>.</w:t>
            </w:r>
          </w:p>
          <w:p w:rsidR="006D4CC2" w:rsidRPr="00546DAA" w:rsidRDefault="006D4CC2" w:rsidP="006D4CC2">
            <w:pPr>
              <w:pStyle w:val="font8"/>
              <w:jc w:val="center"/>
              <w:rPr>
                <w:sz w:val="28"/>
                <w:szCs w:val="28"/>
              </w:rPr>
            </w:pPr>
          </w:p>
        </w:tc>
        <w:tc>
          <w:tcPr>
            <w:tcW w:w="1980" w:type="dxa"/>
          </w:tcPr>
          <w:p w:rsidR="006D4CC2" w:rsidRPr="00B56C02" w:rsidRDefault="006D4CC2" w:rsidP="006D4CC2">
            <w:pPr>
              <w:pStyle w:val="font8"/>
              <w:jc w:val="center"/>
              <w:rPr>
                <w:sz w:val="28"/>
                <w:szCs w:val="28"/>
                <w:lang w:val="uk-UA"/>
              </w:rPr>
            </w:pPr>
            <w:r>
              <w:rPr>
                <w:sz w:val="28"/>
                <w:szCs w:val="28"/>
                <w:lang w:val="uk-UA"/>
              </w:rPr>
              <w:t>Бабарика Н.Г. Нагорна Г.О.</w:t>
            </w:r>
          </w:p>
        </w:tc>
        <w:tc>
          <w:tcPr>
            <w:tcW w:w="1620" w:type="dxa"/>
          </w:tcPr>
          <w:p w:rsidR="006D4CC2" w:rsidRPr="00B56C02" w:rsidRDefault="006D4CC2" w:rsidP="006D4CC2">
            <w:pPr>
              <w:pStyle w:val="font8"/>
              <w:jc w:val="center"/>
              <w:rPr>
                <w:sz w:val="28"/>
                <w:szCs w:val="28"/>
                <w:lang w:val="uk-UA"/>
              </w:rPr>
            </w:pPr>
            <w:r w:rsidRPr="00546DAA">
              <w:rPr>
                <w:sz w:val="28"/>
                <w:szCs w:val="28"/>
              </w:rPr>
              <w:t>січень</w:t>
            </w:r>
          </w:p>
        </w:tc>
      </w:tr>
      <w:tr w:rsidR="006D4CC2" w:rsidTr="006D4CC2">
        <w:trPr>
          <w:trHeight w:val="828"/>
        </w:trPr>
        <w:tc>
          <w:tcPr>
            <w:tcW w:w="962" w:type="dxa"/>
          </w:tcPr>
          <w:p w:rsidR="006D4CC2" w:rsidRPr="00546DAA" w:rsidRDefault="006D4CC2" w:rsidP="006D4CC2">
            <w:pPr>
              <w:pStyle w:val="font8"/>
              <w:jc w:val="center"/>
              <w:rPr>
                <w:sz w:val="28"/>
                <w:szCs w:val="28"/>
                <w:lang w:val="uk-UA"/>
              </w:rPr>
            </w:pPr>
            <w:r w:rsidRPr="00546DAA">
              <w:rPr>
                <w:sz w:val="28"/>
                <w:szCs w:val="28"/>
                <w:lang w:val="uk-UA"/>
              </w:rPr>
              <w:t>13.</w:t>
            </w:r>
          </w:p>
        </w:tc>
        <w:tc>
          <w:tcPr>
            <w:tcW w:w="5086" w:type="dxa"/>
          </w:tcPr>
          <w:p w:rsidR="006D4CC2" w:rsidRPr="00546DAA" w:rsidRDefault="006D4CC2" w:rsidP="006D4CC2">
            <w:pPr>
              <w:pStyle w:val="font8"/>
              <w:rPr>
                <w:sz w:val="28"/>
                <w:szCs w:val="28"/>
                <w:lang w:val="uk-UA"/>
              </w:rPr>
            </w:pPr>
            <w:r w:rsidRPr="00546DAA">
              <w:rPr>
                <w:sz w:val="28"/>
                <w:szCs w:val="28"/>
                <w:lang w:val="uk-UA"/>
              </w:rPr>
              <w:t>Міні-тренінг «Як навч</w:t>
            </w:r>
            <w:r>
              <w:rPr>
                <w:sz w:val="28"/>
                <w:szCs w:val="28"/>
                <w:lang w:val="uk-UA"/>
              </w:rPr>
              <w:t xml:space="preserve">ити дітей безпечної поведінки» </w:t>
            </w:r>
          </w:p>
          <w:p w:rsidR="006D4CC2" w:rsidRPr="00546DAA" w:rsidRDefault="006D4CC2" w:rsidP="006D4CC2">
            <w:pPr>
              <w:pStyle w:val="font8"/>
              <w:jc w:val="center"/>
              <w:rPr>
                <w:sz w:val="28"/>
                <w:szCs w:val="28"/>
                <w:lang w:val="uk-UA"/>
              </w:rPr>
            </w:pPr>
          </w:p>
        </w:tc>
        <w:tc>
          <w:tcPr>
            <w:tcW w:w="1980" w:type="dxa"/>
          </w:tcPr>
          <w:p w:rsidR="006D4CC2" w:rsidRPr="00546DAA" w:rsidRDefault="006D4CC2" w:rsidP="006D4CC2">
            <w:pPr>
              <w:pStyle w:val="font8"/>
              <w:jc w:val="center"/>
              <w:rPr>
                <w:sz w:val="28"/>
                <w:szCs w:val="28"/>
                <w:lang w:val="uk-UA"/>
              </w:rPr>
            </w:pPr>
            <w:r w:rsidRPr="00546DAA">
              <w:rPr>
                <w:sz w:val="28"/>
                <w:szCs w:val="28"/>
                <w:lang w:val="uk-UA"/>
              </w:rPr>
              <w:t>Бабарика Н.Г.</w:t>
            </w:r>
          </w:p>
        </w:tc>
        <w:tc>
          <w:tcPr>
            <w:tcW w:w="1620" w:type="dxa"/>
          </w:tcPr>
          <w:p w:rsidR="006D4CC2" w:rsidRPr="00546DAA" w:rsidRDefault="006D4CC2" w:rsidP="006D4CC2">
            <w:pPr>
              <w:pStyle w:val="font8"/>
              <w:jc w:val="center"/>
              <w:rPr>
                <w:sz w:val="28"/>
                <w:szCs w:val="28"/>
                <w:lang w:val="uk-UA"/>
              </w:rPr>
            </w:pPr>
            <w:r w:rsidRPr="00546DAA">
              <w:rPr>
                <w:sz w:val="28"/>
                <w:szCs w:val="28"/>
                <w:lang w:val="uk-UA"/>
              </w:rPr>
              <w:t>квітень</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14.</w:t>
            </w:r>
          </w:p>
        </w:tc>
        <w:tc>
          <w:tcPr>
            <w:tcW w:w="5086" w:type="dxa"/>
          </w:tcPr>
          <w:p w:rsidR="006D4CC2" w:rsidRPr="00546DAA" w:rsidRDefault="006D4CC2" w:rsidP="006D4CC2">
            <w:pPr>
              <w:pStyle w:val="font8"/>
              <w:rPr>
                <w:sz w:val="28"/>
                <w:szCs w:val="28"/>
                <w:lang w:val="uk-UA"/>
              </w:rPr>
            </w:pPr>
            <w:r w:rsidRPr="00546DAA">
              <w:rPr>
                <w:sz w:val="28"/>
                <w:szCs w:val="28"/>
              </w:rPr>
              <w:t xml:space="preserve">Година спілкування «Не допускай </w:t>
            </w:r>
            <w:r>
              <w:rPr>
                <w:sz w:val="28"/>
                <w:szCs w:val="28"/>
              </w:rPr>
              <w:t>насилля над ближнім»</w:t>
            </w:r>
            <w:r>
              <w:rPr>
                <w:sz w:val="28"/>
                <w:szCs w:val="28"/>
                <w:lang w:val="uk-UA"/>
              </w:rPr>
              <w:t>.</w:t>
            </w:r>
          </w:p>
          <w:p w:rsidR="006D4CC2" w:rsidRPr="00546DAA" w:rsidRDefault="006D4CC2" w:rsidP="006D4CC2">
            <w:pPr>
              <w:pStyle w:val="font8"/>
              <w:jc w:val="center"/>
              <w:rPr>
                <w:sz w:val="28"/>
                <w:szCs w:val="28"/>
                <w:lang w:val="uk-UA"/>
              </w:rPr>
            </w:pPr>
          </w:p>
        </w:tc>
        <w:tc>
          <w:tcPr>
            <w:tcW w:w="1980" w:type="dxa"/>
          </w:tcPr>
          <w:p w:rsidR="006D4CC2" w:rsidRPr="00B56C02" w:rsidRDefault="006D4CC2" w:rsidP="006D4CC2">
            <w:pPr>
              <w:pStyle w:val="font8"/>
              <w:jc w:val="both"/>
              <w:rPr>
                <w:sz w:val="28"/>
                <w:szCs w:val="28"/>
                <w:lang w:val="uk-UA"/>
              </w:rPr>
            </w:pPr>
            <w:r>
              <w:rPr>
                <w:sz w:val="28"/>
                <w:szCs w:val="28"/>
                <w:lang w:val="uk-UA"/>
              </w:rPr>
              <w:t>вихователі усіх вікових груп</w:t>
            </w:r>
          </w:p>
        </w:tc>
        <w:tc>
          <w:tcPr>
            <w:tcW w:w="1620" w:type="dxa"/>
          </w:tcPr>
          <w:p w:rsidR="006D4CC2" w:rsidRPr="00B56C02" w:rsidRDefault="006D4CC2" w:rsidP="006D4CC2">
            <w:pPr>
              <w:pStyle w:val="font8"/>
              <w:jc w:val="center"/>
              <w:rPr>
                <w:sz w:val="28"/>
                <w:szCs w:val="28"/>
                <w:lang w:val="uk-UA"/>
              </w:rPr>
            </w:pPr>
            <w:r>
              <w:rPr>
                <w:sz w:val="28"/>
                <w:szCs w:val="28"/>
                <w:lang w:val="uk-UA"/>
              </w:rPr>
              <w:t>за планом</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15.</w:t>
            </w:r>
          </w:p>
        </w:tc>
        <w:tc>
          <w:tcPr>
            <w:tcW w:w="5086" w:type="dxa"/>
          </w:tcPr>
          <w:p w:rsidR="006D4CC2" w:rsidRPr="008A6EF4" w:rsidRDefault="006D4CC2" w:rsidP="006D4CC2">
            <w:pPr>
              <w:pStyle w:val="font8"/>
              <w:rPr>
                <w:sz w:val="28"/>
                <w:szCs w:val="28"/>
                <w:lang w:val="uk-UA"/>
              </w:rPr>
            </w:pPr>
            <w:r w:rsidRPr="008A6EF4">
              <w:rPr>
                <w:sz w:val="28"/>
                <w:szCs w:val="28"/>
              </w:rPr>
              <w:t xml:space="preserve">Хвилинка відвертого спілкування «Що </w:t>
            </w:r>
            <w:proofErr w:type="gramStart"/>
            <w:r w:rsidRPr="008A6EF4">
              <w:rPr>
                <w:sz w:val="28"/>
                <w:szCs w:val="28"/>
              </w:rPr>
              <w:t>пос</w:t>
            </w:r>
            <w:proofErr w:type="gramEnd"/>
            <w:r w:rsidRPr="008A6EF4">
              <w:rPr>
                <w:sz w:val="28"/>
                <w:szCs w:val="28"/>
              </w:rPr>
              <w:t>ієш, те й пожнеш…»</w:t>
            </w:r>
            <w:r>
              <w:rPr>
                <w:sz w:val="28"/>
                <w:szCs w:val="28"/>
                <w:lang w:val="uk-UA"/>
              </w:rPr>
              <w:t>.</w:t>
            </w:r>
          </w:p>
          <w:p w:rsidR="006D4CC2" w:rsidRPr="008A6EF4" w:rsidRDefault="006D4CC2" w:rsidP="006D4CC2">
            <w:pPr>
              <w:pStyle w:val="font8"/>
              <w:jc w:val="center"/>
              <w:rPr>
                <w:sz w:val="28"/>
                <w:szCs w:val="28"/>
                <w:lang w:val="uk-UA"/>
              </w:rPr>
            </w:pPr>
          </w:p>
        </w:tc>
        <w:tc>
          <w:tcPr>
            <w:tcW w:w="1980" w:type="dxa"/>
          </w:tcPr>
          <w:p w:rsidR="006D4CC2" w:rsidRDefault="006D4CC2" w:rsidP="006D4CC2">
            <w:pPr>
              <w:pStyle w:val="font8"/>
              <w:jc w:val="both"/>
              <w:rPr>
                <w:sz w:val="28"/>
                <w:szCs w:val="28"/>
                <w:lang w:val="uk-UA"/>
              </w:rPr>
            </w:pPr>
            <w:r w:rsidRPr="00546DAA">
              <w:rPr>
                <w:sz w:val="28"/>
                <w:szCs w:val="28"/>
                <w:lang w:val="uk-UA"/>
              </w:rPr>
              <w:t>Бабарика Н.Г.</w:t>
            </w:r>
          </w:p>
          <w:p w:rsidR="006D4CC2" w:rsidRPr="00B56C02" w:rsidRDefault="006D4CC2" w:rsidP="006D4CC2">
            <w:pPr>
              <w:pStyle w:val="font8"/>
              <w:jc w:val="both"/>
              <w:rPr>
                <w:sz w:val="28"/>
                <w:szCs w:val="28"/>
                <w:lang w:val="uk-UA"/>
              </w:rPr>
            </w:pPr>
            <w:r>
              <w:rPr>
                <w:sz w:val="28"/>
                <w:szCs w:val="28"/>
                <w:lang w:val="uk-UA"/>
              </w:rPr>
              <w:t>вихователі усіх вікових груп</w:t>
            </w:r>
          </w:p>
        </w:tc>
        <w:tc>
          <w:tcPr>
            <w:tcW w:w="1620" w:type="dxa"/>
          </w:tcPr>
          <w:p w:rsidR="006D4CC2" w:rsidRPr="00B56C02" w:rsidRDefault="006D4CC2" w:rsidP="006D4CC2">
            <w:pPr>
              <w:pStyle w:val="font8"/>
              <w:jc w:val="center"/>
              <w:rPr>
                <w:sz w:val="28"/>
                <w:szCs w:val="28"/>
                <w:lang w:val="uk-UA"/>
              </w:rPr>
            </w:pPr>
            <w:r w:rsidRPr="008A6EF4">
              <w:rPr>
                <w:sz w:val="28"/>
                <w:szCs w:val="28"/>
              </w:rPr>
              <w:t>за потребою</w:t>
            </w:r>
          </w:p>
        </w:tc>
      </w:tr>
      <w:tr w:rsidR="006D4CC2" w:rsidTr="006D4CC2">
        <w:tc>
          <w:tcPr>
            <w:tcW w:w="962" w:type="dxa"/>
          </w:tcPr>
          <w:p w:rsidR="006D4CC2" w:rsidRPr="00B56C02" w:rsidRDefault="006D4CC2" w:rsidP="006D4CC2">
            <w:pPr>
              <w:pStyle w:val="font8"/>
              <w:jc w:val="center"/>
              <w:rPr>
                <w:sz w:val="28"/>
                <w:szCs w:val="28"/>
                <w:lang w:val="uk-UA"/>
              </w:rPr>
            </w:pPr>
            <w:r>
              <w:rPr>
                <w:sz w:val="28"/>
                <w:szCs w:val="28"/>
                <w:lang w:val="uk-UA"/>
              </w:rPr>
              <w:t>16.</w:t>
            </w:r>
          </w:p>
        </w:tc>
        <w:tc>
          <w:tcPr>
            <w:tcW w:w="5086" w:type="dxa"/>
          </w:tcPr>
          <w:p w:rsidR="006D4CC2" w:rsidRPr="00F26743" w:rsidRDefault="006D4CC2" w:rsidP="006D4CC2">
            <w:pPr>
              <w:pStyle w:val="font8"/>
              <w:rPr>
                <w:sz w:val="28"/>
                <w:szCs w:val="28"/>
                <w:lang w:val="uk-UA"/>
              </w:rPr>
            </w:pPr>
            <w:r w:rsidRPr="00F26743">
              <w:rPr>
                <w:sz w:val="28"/>
                <w:szCs w:val="28"/>
              </w:rPr>
              <w:t xml:space="preserve">Проведення заходів </w:t>
            </w:r>
            <w:proofErr w:type="gramStart"/>
            <w:r w:rsidRPr="00F26743">
              <w:rPr>
                <w:sz w:val="28"/>
                <w:szCs w:val="28"/>
              </w:rPr>
              <w:t>в</w:t>
            </w:r>
            <w:proofErr w:type="gramEnd"/>
            <w:r w:rsidRPr="00F26743">
              <w:rPr>
                <w:sz w:val="28"/>
                <w:szCs w:val="28"/>
              </w:rPr>
              <w:t xml:space="preserve"> рамках тематичного тижня «Тиждень дитячих мрій та добрих справ»</w:t>
            </w:r>
            <w:r>
              <w:rPr>
                <w:sz w:val="28"/>
                <w:szCs w:val="28"/>
                <w:lang w:val="uk-UA"/>
              </w:rPr>
              <w:t>.</w:t>
            </w:r>
          </w:p>
          <w:p w:rsidR="006D4CC2" w:rsidRPr="00F26743" w:rsidRDefault="006D4CC2" w:rsidP="006D4CC2">
            <w:pPr>
              <w:pStyle w:val="font8"/>
              <w:jc w:val="center"/>
              <w:rPr>
                <w:sz w:val="28"/>
                <w:szCs w:val="28"/>
                <w:lang w:val="uk-UA"/>
              </w:rPr>
            </w:pPr>
          </w:p>
        </w:tc>
        <w:tc>
          <w:tcPr>
            <w:tcW w:w="1980" w:type="dxa"/>
          </w:tcPr>
          <w:p w:rsidR="006D4CC2" w:rsidRDefault="006D4CC2" w:rsidP="006D4CC2">
            <w:pPr>
              <w:pStyle w:val="font8"/>
              <w:jc w:val="both"/>
              <w:rPr>
                <w:sz w:val="28"/>
                <w:szCs w:val="28"/>
                <w:lang w:val="uk-UA"/>
              </w:rPr>
            </w:pPr>
            <w:r w:rsidRPr="00546DAA">
              <w:rPr>
                <w:sz w:val="28"/>
                <w:szCs w:val="28"/>
                <w:lang w:val="uk-UA"/>
              </w:rPr>
              <w:t>Бабарика Н.Г.</w:t>
            </w:r>
          </w:p>
          <w:p w:rsidR="006D4CC2" w:rsidRPr="00B56C02" w:rsidRDefault="006D4CC2" w:rsidP="006D4CC2">
            <w:pPr>
              <w:pStyle w:val="font8"/>
              <w:jc w:val="center"/>
              <w:rPr>
                <w:sz w:val="28"/>
                <w:szCs w:val="28"/>
                <w:lang w:val="uk-UA"/>
              </w:rPr>
            </w:pPr>
            <w:r>
              <w:rPr>
                <w:sz w:val="28"/>
                <w:szCs w:val="28"/>
                <w:lang w:val="uk-UA"/>
              </w:rPr>
              <w:t>вихователі усіх вікових груп</w:t>
            </w:r>
          </w:p>
        </w:tc>
        <w:tc>
          <w:tcPr>
            <w:tcW w:w="1620" w:type="dxa"/>
          </w:tcPr>
          <w:p w:rsidR="006D4CC2" w:rsidRPr="00B56C02" w:rsidRDefault="006D4CC2" w:rsidP="006D4CC2">
            <w:pPr>
              <w:pStyle w:val="font8"/>
              <w:jc w:val="center"/>
              <w:rPr>
                <w:sz w:val="28"/>
                <w:szCs w:val="28"/>
                <w:lang w:val="uk-UA"/>
              </w:rPr>
            </w:pPr>
            <w:r>
              <w:rPr>
                <w:sz w:val="28"/>
                <w:szCs w:val="28"/>
                <w:lang w:val="uk-UA"/>
              </w:rPr>
              <w:t>травень</w:t>
            </w:r>
          </w:p>
        </w:tc>
      </w:tr>
    </w:tbl>
    <w:p w:rsidR="006D4CC2" w:rsidRPr="00765C8E" w:rsidRDefault="006D4CC2" w:rsidP="006D4CC2">
      <w:pPr>
        <w:pStyle w:val="font8"/>
        <w:jc w:val="center"/>
        <w:rPr>
          <w:b/>
          <w:sz w:val="28"/>
          <w:szCs w:val="28"/>
          <w:lang w:val="uk-UA"/>
        </w:rPr>
      </w:pPr>
    </w:p>
    <w:p w:rsidR="006D4CC2" w:rsidRPr="00D72623" w:rsidRDefault="006D4CC2" w:rsidP="006D4CC2">
      <w:pPr>
        <w:pStyle w:val="font8"/>
      </w:pPr>
      <w:r w:rsidRPr="00D72623">
        <w:t>                                                                                                                                                                                                                                                                                                                            </w:t>
      </w:r>
    </w:p>
    <w:p w:rsidR="006D4CC2" w:rsidRDefault="006D4CC2" w:rsidP="006D4CC2">
      <w:pPr>
        <w:pStyle w:val="font8"/>
        <w:rPr>
          <w:lang w:val="uk-UA"/>
        </w:rPr>
      </w:pPr>
      <w:r w:rsidRPr="00D72623">
        <w:t xml:space="preserve">                                                                                                                                        </w:t>
      </w: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Default="006D4CC2" w:rsidP="006D4CC2">
      <w:pPr>
        <w:pStyle w:val="font8"/>
        <w:rPr>
          <w:lang w:val="uk-UA"/>
        </w:rPr>
      </w:pPr>
    </w:p>
    <w:p w:rsidR="006D4CC2" w:rsidRPr="008D0DAB" w:rsidRDefault="006D4CC2" w:rsidP="006D4CC2">
      <w:pPr>
        <w:tabs>
          <w:tab w:val="left" w:pos="7200"/>
        </w:tabs>
        <w:jc w:val="center"/>
        <w:rPr>
          <w:sz w:val="28"/>
          <w:szCs w:val="28"/>
          <w:lang w:val="uk-UA"/>
        </w:rPr>
      </w:pPr>
      <w:r w:rsidRPr="00D72623">
        <w:t> </w:t>
      </w:r>
      <w:r>
        <w:rPr>
          <w:lang w:val="uk-UA"/>
        </w:rPr>
        <w:t xml:space="preserve">                                                                                            </w:t>
      </w:r>
      <w:r w:rsidRPr="008D0DAB">
        <w:rPr>
          <w:sz w:val="28"/>
          <w:szCs w:val="28"/>
          <w:lang w:val="uk-UA"/>
        </w:rPr>
        <w:t>Додаток 2</w:t>
      </w:r>
    </w:p>
    <w:p w:rsidR="006D4CC2" w:rsidRPr="008D0DAB" w:rsidRDefault="006D4CC2" w:rsidP="006D4CC2">
      <w:pPr>
        <w:jc w:val="right"/>
        <w:rPr>
          <w:sz w:val="28"/>
          <w:szCs w:val="28"/>
          <w:lang w:val="uk-UA"/>
        </w:rPr>
      </w:pPr>
      <w:r w:rsidRPr="008D0DAB">
        <w:rPr>
          <w:sz w:val="28"/>
          <w:szCs w:val="28"/>
          <w:lang w:val="uk-UA"/>
        </w:rPr>
        <w:t>до наказу ДНЗ № 382</w:t>
      </w:r>
    </w:p>
    <w:p w:rsidR="006D4CC2" w:rsidRPr="008D0DAB" w:rsidRDefault="006D4CC2" w:rsidP="006D4CC2">
      <w:pPr>
        <w:jc w:val="center"/>
        <w:rPr>
          <w:sz w:val="28"/>
          <w:szCs w:val="28"/>
          <w:lang w:val="uk-UA"/>
        </w:rPr>
      </w:pPr>
      <w:r w:rsidRPr="008D0DAB">
        <w:rPr>
          <w:lang w:val="uk-UA"/>
        </w:rPr>
        <w:t xml:space="preserve">                                                                                               </w:t>
      </w:r>
      <w:r>
        <w:rPr>
          <w:lang w:val="uk-UA"/>
        </w:rPr>
        <w:t xml:space="preserve">                </w:t>
      </w:r>
      <w:r w:rsidRPr="008D0DAB">
        <w:rPr>
          <w:sz w:val="28"/>
          <w:szCs w:val="28"/>
          <w:lang w:val="uk-UA"/>
        </w:rPr>
        <w:t>від 01.02.2021 № 14</w:t>
      </w:r>
    </w:p>
    <w:p w:rsidR="006D4CC2" w:rsidRDefault="006D4CC2" w:rsidP="006D4CC2">
      <w:pPr>
        <w:pStyle w:val="font8"/>
        <w:jc w:val="center"/>
        <w:rPr>
          <w:sz w:val="28"/>
          <w:szCs w:val="28"/>
          <w:lang w:val="uk-UA"/>
        </w:rPr>
      </w:pPr>
      <w:r w:rsidRPr="00B26F0F">
        <w:rPr>
          <w:sz w:val="28"/>
          <w:szCs w:val="28"/>
        </w:rPr>
        <w:t>Мета, завдання, основні принципи діяльності комі</w:t>
      </w:r>
      <w:proofErr w:type="gramStart"/>
      <w:r w:rsidRPr="00B26F0F">
        <w:rPr>
          <w:sz w:val="28"/>
          <w:szCs w:val="28"/>
        </w:rPr>
        <w:t>с</w:t>
      </w:r>
      <w:proofErr w:type="gramEnd"/>
      <w:r w:rsidRPr="00B26F0F">
        <w:rPr>
          <w:sz w:val="28"/>
          <w:szCs w:val="28"/>
        </w:rPr>
        <w:t>ії</w:t>
      </w:r>
    </w:p>
    <w:p w:rsidR="006D4CC2" w:rsidRPr="00B26F0F" w:rsidRDefault="006D4CC2" w:rsidP="006D4CC2">
      <w:pPr>
        <w:pStyle w:val="font8"/>
        <w:jc w:val="both"/>
        <w:rPr>
          <w:sz w:val="28"/>
          <w:szCs w:val="28"/>
        </w:rPr>
      </w:pPr>
      <w:r>
        <w:rPr>
          <w:sz w:val="28"/>
          <w:szCs w:val="28"/>
          <w:lang w:val="uk-UA"/>
        </w:rPr>
        <w:tab/>
      </w:r>
      <w:r w:rsidRPr="00B26F0F">
        <w:rPr>
          <w:sz w:val="28"/>
          <w:szCs w:val="28"/>
        </w:rPr>
        <w:t xml:space="preserve">1. Керівник має забезпечувати створення у закладі освіти безпечного освітнього середовища, вільного від насильства та </w:t>
      </w:r>
      <w:proofErr w:type="gramStart"/>
      <w:r w:rsidRPr="00B26F0F">
        <w:rPr>
          <w:sz w:val="28"/>
          <w:szCs w:val="28"/>
        </w:rPr>
        <w:t>бул</w:t>
      </w:r>
      <w:proofErr w:type="gramEnd"/>
      <w:r w:rsidRPr="00B26F0F">
        <w:rPr>
          <w:sz w:val="28"/>
          <w:szCs w:val="28"/>
        </w:rPr>
        <w:t>інгу (цькування), у тому числі:</w:t>
      </w:r>
    </w:p>
    <w:p w:rsidR="006D4CC2" w:rsidRPr="00B26F0F" w:rsidRDefault="006D4CC2" w:rsidP="006D4CC2">
      <w:pPr>
        <w:pStyle w:val="font8"/>
        <w:numPr>
          <w:ilvl w:val="0"/>
          <w:numId w:val="2"/>
        </w:numPr>
        <w:jc w:val="both"/>
        <w:rPr>
          <w:sz w:val="28"/>
          <w:szCs w:val="28"/>
        </w:rPr>
      </w:pPr>
      <w:r w:rsidRPr="00B26F0F">
        <w:rPr>
          <w:sz w:val="28"/>
          <w:szCs w:val="28"/>
        </w:rPr>
        <w:t xml:space="preserve">розглядати заяви про випадки </w:t>
      </w:r>
      <w:proofErr w:type="gramStart"/>
      <w:r w:rsidRPr="00B26F0F">
        <w:rPr>
          <w:sz w:val="28"/>
          <w:szCs w:val="28"/>
        </w:rPr>
        <w:t>бул</w:t>
      </w:r>
      <w:proofErr w:type="gramEnd"/>
      <w:r w:rsidRPr="00B26F0F">
        <w:rPr>
          <w:sz w:val="28"/>
          <w:szCs w:val="28"/>
        </w:rPr>
        <w:t>інгу (цькування) здобувачів освіти, їхніх батьків, законних представників, інших осіб та видавати рішення про проведення розслідування;</w:t>
      </w:r>
    </w:p>
    <w:p w:rsidR="006D4CC2" w:rsidRPr="00B26F0F" w:rsidRDefault="006D4CC2" w:rsidP="006D4CC2">
      <w:pPr>
        <w:pStyle w:val="font8"/>
        <w:numPr>
          <w:ilvl w:val="0"/>
          <w:numId w:val="2"/>
        </w:numPr>
        <w:jc w:val="both"/>
        <w:rPr>
          <w:sz w:val="28"/>
          <w:szCs w:val="28"/>
        </w:rPr>
      </w:pPr>
      <w:r w:rsidRPr="00B26F0F">
        <w:rPr>
          <w:sz w:val="28"/>
          <w:szCs w:val="28"/>
        </w:rPr>
        <w:t xml:space="preserve">забезпечувати виконання заходів для надання </w:t>
      </w:r>
      <w:proofErr w:type="gramStart"/>
      <w:r w:rsidRPr="00B26F0F">
        <w:rPr>
          <w:sz w:val="28"/>
          <w:szCs w:val="28"/>
        </w:rPr>
        <w:t>соц</w:t>
      </w:r>
      <w:proofErr w:type="gramEnd"/>
      <w:r w:rsidRPr="00B26F0F">
        <w:rPr>
          <w:sz w:val="28"/>
          <w:szCs w:val="28"/>
        </w:rPr>
        <w:t>іальних та психолого-педагогічних послуг учасникам освітнього процесу, які вчинили булінг, стали його свідками або постраждали від булінгу (цькування);</w:t>
      </w:r>
    </w:p>
    <w:p w:rsidR="006D4CC2" w:rsidRPr="00B26F0F" w:rsidRDefault="006D4CC2" w:rsidP="006D4CC2">
      <w:pPr>
        <w:pStyle w:val="font8"/>
        <w:numPr>
          <w:ilvl w:val="0"/>
          <w:numId w:val="2"/>
        </w:numPr>
        <w:jc w:val="both"/>
        <w:rPr>
          <w:sz w:val="28"/>
          <w:szCs w:val="28"/>
        </w:rPr>
      </w:pPr>
      <w:r w:rsidRPr="00B26F0F">
        <w:rPr>
          <w:sz w:val="28"/>
          <w:szCs w:val="28"/>
        </w:rPr>
        <w:t xml:space="preserve">надавати </w:t>
      </w:r>
      <w:proofErr w:type="gramStart"/>
      <w:r w:rsidRPr="00B26F0F">
        <w:rPr>
          <w:sz w:val="28"/>
          <w:szCs w:val="28"/>
        </w:rPr>
        <w:t>соц</w:t>
      </w:r>
      <w:proofErr w:type="gramEnd"/>
      <w:r w:rsidRPr="00B26F0F">
        <w:rPr>
          <w:sz w:val="28"/>
          <w:szCs w:val="28"/>
        </w:rPr>
        <w:t>іальні та психолого-педагогічні послуги особам, які постраждали від булінгу (цькування), стали його свідками або вчинили булінг (цькування),</w:t>
      </w:r>
    </w:p>
    <w:p w:rsidR="006D4CC2" w:rsidRPr="00B26F0F" w:rsidRDefault="006D4CC2" w:rsidP="006D4CC2">
      <w:pPr>
        <w:pStyle w:val="font8"/>
        <w:numPr>
          <w:ilvl w:val="0"/>
          <w:numId w:val="2"/>
        </w:numPr>
        <w:jc w:val="both"/>
        <w:rPr>
          <w:sz w:val="28"/>
          <w:szCs w:val="28"/>
        </w:rPr>
      </w:pPr>
      <w:r w:rsidRPr="00B26F0F">
        <w:rPr>
          <w:sz w:val="28"/>
          <w:szCs w:val="28"/>
        </w:rPr>
        <w:t xml:space="preserve">повідомляти уповноваженим </w:t>
      </w:r>
      <w:proofErr w:type="gramStart"/>
      <w:r w:rsidRPr="00B26F0F">
        <w:rPr>
          <w:sz w:val="28"/>
          <w:szCs w:val="28"/>
        </w:rPr>
        <w:t>п</w:t>
      </w:r>
      <w:proofErr w:type="gramEnd"/>
      <w:r w:rsidRPr="00B26F0F">
        <w:rPr>
          <w:sz w:val="28"/>
          <w:szCs w:val="28"/>
        </w:rPr>
        <w:t>ідрозділам органів Національної поліції України та службі у справах дітей про випадки булінгу (цькування) в закладі освіти.</w:t>
      </w:r>
    </w:p>
    <w:p w:rsidR="006D4CC2" w:rsidRPr="008D0DAB" w:rsidRDefault="006D4CC2" w:rsidP="006D4CC2">
      <w:pPr>
        <w:pStyle w:val="font8"/>
        <w:jc w:val="both"/>
        <w:rPr>
          <w:sz w:val="28"/>
          <w:szCs w:val="28"/>
          <w:lang w:val="uk-UA"/>
        </w:rPr>
      </w:pPr>
      <w:r w:rsidRPr="00B26F0F">
        <w:rPr>
          <w:sz w:val="28"/>
          <w:szCs w:val="28"/>
        </w:rPr>
        <w:t> </w:t>
      </w:r>
      <w:r>
        <w:rPr>
          <w:sz w:val="28"/>
          <w:szCs w:val="28"/>
          <w:lang w:val="uk-UA"/>
        </w:rPr>
        <w:t xml:space="preserve">   •    </w:t>
      </w:r>
      <w:r w:rsidRPr="008D0DAB">
        <w:rPr>
          <w:sz w:val="28"/>
          <w:szCs w:val="28"/>
          <w:lang w:val="uk-UA"/>
        </w:rPr>
        <w:t>забезпечувати на своїх сайт</w:t>
      </w:r>
      <w:r>
        <w:rPr>
          <w:sz w:val="28"/>
          <w:szCs w:val="28"/>
          <w:lang w:val="uk-UA"/>
        </w:rPr>
        <w:t>і ДНЗ</w:t>
      </w:r>
      <w:r w:rsidRPr="008D0DAB">
        <w:rPr>
          <w:sz w:val="28"/>
          <w:szCs w:val="28"/>
          <w:lang w:val="uk-UA"/>
        </w:rPr>
        <w:t xml:space="preserve"> відкритий доступ до правил поведінки </w:t>
      </w:r>
      <w:r>
        <w:rPr>
          <w:sz w:val="28"/>
          <w:szCs w:val="28"/>
          <w:lang w:val="uk-UA"/>
        </w:rPr>
        <w:t xml:space="preserve">                 </w:t>
      </w:r>
      <w:r w:rsidRPr="008D0DAB">
        <w:rPr>
          <w:sz w:val="28"/>
          <w:szCs w:val="28"/>
          <w:lang w:val="uk-UA"/>
        </w:rPr>
        <w:t>учасників освітнього процесу, плану заходів, спрямованих на запобігання та протидію булінгу, порядку подання та розгляду заяв</w:t>
      </w:r>
      <w:r w:rsidRPr="00B26F0F">
        <w:rPr>
          <w:sz w:val="28"/>
          <w:szCs w:val="28"/>
        </w:rPr>
        <w:t> </w:t>
      </w:r>
      <w:r w:rsidRPr="008D0DAB">
        <w:rPr>
          <w:sz w:val="28"/>
          <w:szCs w:val="28"/>
          <w:lang w:val="uk-UA"/>
        </w:rPr>
        <w:t>(з дотриманням конфіденційності)</w:t>
      </w:r>
      <w:r w:rsidRPr="00B26F0F">
        <w:rPr>
          <w:sz w:val="28"/>
          <w:szCs w:val="28"/>
        </w:rPr>
        <w:t> </w:t>
      </w:r>
      <w:r w:rsidRPr="008D0DAB">
        <w:rPr>
          <w:sz w:val="28"/>
          <w:szCs w:val="28"/>
          <w:lang w:val="uk-UA"/>
        </w:rPr>
        <w:t>про випадки булінгу від здобувачів освіти, їх батьків, працівників закладу.</w:t>
      </w:r>
    </w:p>
    <w:p w:rsidR="006D4CC2" w:rsidRPr="00B26F0F" w:rsidRDefault="006D4CC2" w:rsidP="006D4CC2">
      <w:pPr>
        <w:pStyle w:val="font8"/>
        <w:jc w:val="both"/>
        <w:rPr>
          <w:sz w:val="28"/>
          <w:szCs w:val="28"/>
          <w:lang w:val="uk-UA"/>
        </w:rPr>
      </w:pPr>
      <w:r>
        <w:rPr>
          <w:lang w:val="uk-UA"/>
        </w:rPr>
        <w:tab/>
      </w:r>
      <w:r w:rsidRPr="00B26F0F">
        <w:rPr>
          <w:sz w:val="28"/>
          <w:szCs w:val="28"/>
          <w:lang w:val="uk-UA"/>
        </w:rPr>
        <w:t>2. Педагогічні</w:t>
      </w:r>
      <w:r w:rsidRPr="00B26F0F">
        <w:rPr>
          <w:sz w:val="28"/>
          <w:szCs w:val="28"/>
        </w:rPr>
        <w:t> </w:t>
      </w:r>
      <w:r w:rsidRPr="00B26F0F">
        <w:rPr>
          <w:sz w:val="28"/>
          <w:szCs w:val="28"/>
          <w:lang w:val="uk-UA"/>
        </w:rPr>
        <w:t>працівники мають право на</w:t>
      </w:r>
      <w:r w:rsidRPr="00B26F0F">
        <w:rPr>
          <w:sz w:val="28"/>
          <w:szCs w:val="28"/>
        </w:rPr>
        <w:t> </w:t>
      </w:r>
      <w:r w:rsidRPr="00B26F0F">
        <w:rPr>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6D4CC2" w:rsidRPr="00B26F0F" w:rsidRDefault="006D4CC2" w:rsidP="006D4CC2">
      <w:pPr>
        <w:pStyle w:val="font8"/>
        <w:jc w:val="both"/>
        <w:rPr>
          <w:sz w:val="28"/>
          <w:szCs w:val="28"/>
          <w:lang w:val="uk-UA"/>
        </w:rPr>
      </w:pPr>
      <w:r>
        <w:rPr>
          <w:sz w:val="28"/>
          <w:szCs w:val="28"/>
          <w:lang w:val="uk-UA"/>
        </w:rPr>
        <w:tab/>
      </w:r>
      <w:r w:rsidRPr="00B26F0F">
        <w:rPr>
          <w:sz w:val="28"/>
          <w:szCs w:val="28"/>
          <w:lang w:val="uk-UA"/>
        </w:rPr>
        <w:t>• зобов’язані повідомляти адміністрацію дошкільного закладу</w:t>
      </w:r>
      <w:r w:rsidRPr="00B26F0F">
        <w:rPr>
          <w:sz w:val="28"/>
          <w:szCs w:val="28"/>
        </w:rPr>
        <w:t> </w:t>
      </w:r>
      <w:r w:rsidRPr="00B26F0F">
        <w:rPr>
          <w:sz w:val="28"/>
          <w:szCs w:val="28"/>
          <w:lang w:val="uk-UA"/>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6D4CC2" w:rsidRPr="00B26F0F" w:rsidRDefault="006D4CC2" w:rsidP="006D4CC2">
      <w:pPr>
        <w:pStyle w:val="font8"/>
        <w:rPr>
          <w:lang w:val="uk-UA"/>
        </w:rPr>
      </w:pPr>
      <w:r>
        <w:rPr>
          <w:lang w:val="uk-UA"/>
        </w:rPr>
        <w:tab/>
      </w:r>
      <w:r w:rsidRPr="00B26F0F">
        <w:rPr>
          <w:sz w:val="28"/>
          <w:szCs w:val="28"/>
          <w:lang w:val="uk-UA"/>
        </w:rPr>
        <w:t>3. Комісія</w:t>
      </w:r>
      <w:r w:rsidRPr="00B26F0F">
        <w:rPr>
          <w:lang w:val="uk-UA"/>
        </w:rPr>
        <w:t>:</w:t>
      </w:r>
    </w:p>
    <w:p w:rsidR="006D4CC2" w:rsidRPr="00B26F0F" w:rsidRDefault="006D4CC2" w:rsidP="006D4CC2">
      <w:pPr>
        <w:pStyle w:val="font8"/>
        <w:jc w:val="both"/>
        <w:rPr>
          <w:sz w:val="28"/>
          <w:szCs w:val="28"/>
          <w:lang w:val="uk-UA"/>
        </w:rPr>
      </w:pPr>
      <w:r>
        <w:rPr>
          <w:sz w:val="28"/>
          <w:szCs w:val="28"/>
          <w:lang w:val="uk-UA"/>
        </w:rPr>
        <w:tab/>
      </w:r>
      <w:r w:rsidRPr="00B26F0F">
        <w:rPr>
          <w:sz w:val="28"/>
          <w:szCs w:val="28"/>
          <w:lang w:val="uk-UA"/>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6D4CC2" w:rsidRPr="00B26F0F" w:rsidRDefault="006D4CC2" w:rsidP="006D4CC2">
      <w:pPr>
        <w:pStyle w:val="font8"/>
        <w:jc w:val="both"/>
        <w:rPr>
          <w:sz w:val="28"/>
          <w:szCs w:val="28"/>
        </w:rPr>
      </w:pPr>
      <w:r>
        <w:rPr>
          <w:sz w:val="28"/>
          <w:szCs w:val="28"/>
          <w:lang w:val="uk-UA"/>
        </w:rPr>
        <w:tab/>
      </w:r>
      <w:r w:rsidRPr="00B26F0F">
        <w:rPr>
          <w:sz w:val="28"/>
          <w:szCs w:val="28"/>
          <w:lang w:val="uk-UA"/>
        </w:rPr>
        <w:t>•</w:t>
      </w:r>
      <w:r w:rsidRPr="00B26F0F">
        <w:rPr>
          <w:sz w:val="28"/>
          <w:szCs w:val="28"/>
        </w:rPr>
        <w:t xml:space="preserve"> забезпечує виконання заходів для надання соціальних та психолого-педагогічних послуг учасникам освітнього процесу.</w:t>
      </w:r>
    </w:p>
    <w:p w:rsidR="006D4CC2" w:rsidRPr="00B26F0F" w:rsidRDefault="006D4CC2" w:rsidP="006D4CC2">
      <w:pPr>
        <w:pStyle w:val="font8"/>
        <w:jc w:val="both"/>
        <w:rPr>
          <w:sz w:val="28"/>
          <w:szCs w:val="28"/>
          <w:lang w:val="uk-UA"/>
        </w:rPr>
      </w:pPr>
      <w:r>
        <w:rPr>
          <w:sz w:val="28"/>
          <w:szCs w:val="28"/>
          <w:lang w:val="uk-UA"/>
        </w:rPr>
        <w:tab/>
      </w:r>
      <w:r w:rsidRPr="00B26F0F">
        <w:rPr>
          <w:sz w:val="28"/>
          <w:szCs w:val="28"/>
          <w:lang w:val="uk-UA"/>
        </w:rPr>
        <w:t>• 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6D4CC2" w:rsidRPr="00B26F0F" w:rsidRDefault="006D4CC2" w:rsidP="006D4CC2">
      <w:pPr>
        <w:pStyle w:val="font8"/>
        <w:jc w:val="both"/>
        <w:rPr>
          <w:sz w:val="28"/>
          <w:szCs w:val="28"/>
          <w:lang w:val="uk-UA"/>
        </w:rPr>
      </w:pPr>
      <w:r>
        <w:rPr>
          <w:sz w:val="28"/>
          <w:szCs w:val="28"/>
          <w:lang w:val="uk-UA"/>
        </w:rPr>
        <w:tab/>
      </w:r>
      <w:r w:rsidRPr="00B26F0F">
        <w:rPr>
          <w:sz w:val="28"/>
          <w:szCs w:val="28"/>
          <w:lang w:val="uk-UA"/>
        </w:rPr>
        <w:t>• аналізує заходи для надання соціальних та психолого-педагогічних послуг учасникам освітнього процесу, які постраждали від булінгу (цькування), стали його свідками або вчинили булінг (цькування)</w:t>
      </w:r>
    </w:p>
    <w:p w:rsidR="006D4CC2" w:rsidRPr="00B26F0F" w:rsidRDefault="006D4CC2" w:rsidP="006D4CC2">
      <w:pPr>
        <w:pStyle w:val="font8"/>
        <w:rPr>
          <w:sz w:val="28"/>
          <w:szCs w:val="28"/>
        </w:rPr>
      </w:pPr>
      <w:r>
        <w:rPr>
          <w:lang w:val="uk-UA"/>
        </w:rPr>
        <w:tab/>
      </w:r>
      <w:r w:rsidRPr="00B26F0F">
        <w:rPr>
          <w:sz w:val="28"/>
          <w:szCs w:val="28"/>
        </w:rPr>
        <w:t xml:space="preserve">4. Учасники освітнього процесу, які постраждали від </w:t>
      </w:r>
      <w:proofErr w:type="gramStart"/>
      <w:r w:rsidRPr="00B26F0F">
        <w:rPr>
          <w:sz w:val="28"/>
          <w:szCs w:val="28"/>
        </w:rPr>
        <w:t>бул</w:t>
      </w:r>
      <w:proofErr w:type="gramEnd"/>
      <w:r w:rsidRPr="00B26F0F">
        <w:rPr>
          <w:sz w:val="28"/>
          <w:szCs w:val="28"/>
        </w:rPr>
        <w:t>інгу мають право:</w:t>
      </w:r>
    </w:p>
    <w:p w:rsidR="006D4CC2" w:rsidRPr="00B26F0F" w:rsidRDefault="006D4CC2" w:rsidP="006D4CC2">
      <w:pPr>
        <w:pStyle w:val="font8"/>
        <w:jc w:val="both"/>
        <w:rPr>
          <w:sz w:val="28"/>
          <w:szCs w:val="28"/>
        </w:rPr>
      </w:pPr>
      <w:r>
        <w:rPr>
          <w:sz w:val="28"/>
          <w:szCs w:val="28"/>
          <w:lang w:val="uk-UA"/>
        </w:rPr>
        <w:tab/>
      </w:r>
      <w:r w:rsidRPr="00B26F0F">
        <w:rPr>
          <w:sz w:val="28"/>
          <w:szCs w:val="28"/>
        </w:rPr>
        <w:t xml:space="preserve">• подавати керівнику  заяву про випадки </w:t>
      </w:r>
      <w:proofErr w:type="gramStart"/>
      <w:r w:rsidRPr="00B26F0F">
        <w:rPr>
          <w:sz w:val="28"/>
          <w:szCs w:val="28"/>
        </w:rPr>
        <w:t>бул</w:t>
      </w:r>
      <w:proofErr w:type="gramEnd"/>
      <w:r w:rsidRPr="00B26F0F">
        <w:rPr>
          <w:sz w:val="28"/>
          <w:szCs w:val="28"/>
        </w:rPr>
        <w:t>інгу (цькування) стосовно дитини або будь-якого іншого учасника освітнього процесу;</w:t>
      </w:r>
    </w:p>
    <w:p w:rsidR="006D4CC2" w:rsidRPr="00B26F0F" w:rsidRDefault="006D4CC2" w:rsidP="006D4CC2">
      <w:pPr>
        <w:pStyle w:val="font8"/>
        <w:jc w:val="both"/>
        <w:rPr>
          <w:sz w:val="28"/>
          <w:szCs w:val="28"/>
        </w:rPr>
      </w:pPr>
      <w:r>
        <w:rPr>
          <w:sz w:val="28"/>
          <w:szCs w:val="28"/>
          <w:lang w:val="uk-UA"/>
        </w:rPr>
        <w:tab/>
      </w:r>
      <w:r w:rsidRPr="00B26F0F">
        <w:rPr>
          <w:sz w:val="28"/>
          <w:szCs w:val="28"/>
        </w:rPr>
        <w:t>•</w:t>
      </w:r>
      <w:r>
        <w:rPr>
          <w:sz w:val="28"/>
          <w:szCs w:val="28"/>
          <w:lang w:val="uk-UA"/>
        </w:rPr>
        <w:t xml:space="preserve"> </w:t>
      </w:r>
      <w:r w:rsidRPr="00B26F0F">
        <w:rPr>
          <w:sz w:val="28"/>
          <w:szCs w:val="28"/>
        </w:rPr>
        <w:t xml:space="preserve">вимагати повного та неупередженого розслідування випадків </w:t>
      </w:r>
      <w:proofErr w:type="gramStart"/>
      <w:r w:rsidRPr="00B26F0F">
        <w:rPr>
          <w:sz w:val="28"/>
          <w:szCs w:val="28"/>
        </w:rPr>
        <w:t>бул</w:t>
      </w:r>
      <w:proofErr w:type="gramEnd"/>
      <w:r w:rsidRPr="00B26F0F">
        <w:rPr>
          <w:sz w:val="28"/>
          <w:szCs w:val="28"/>
        </w:rPr>
        <w:t>інгу (цькування) стосовно дитини або будь-якого іншого учасника освітнього процесу;</w:t>
      </w:r>
    </w:p>
    <w:p w:rsidR="006D4CC2" w:rsidRPr="00B26F0F" w:rsidRDefault="006D4CC2" w:rsidP="006D4CC2">
      <w:pPr>
        <w:pStyle w:val="font8"/>
        <w:jc w:val="both"/>
        <w:rPr>
          <w:sz w:val="28"/>
          <w:szCs w:val="28"/>
        </w:rPr>
      </w:pPr>
      <w:r>
        <w:rPr>
          <w:sz w:val="28"/>
          <w:szCs w:val="28"/>
          <w:lang w:val="uk-UA"/>
        </w:rPr>
        <w:tab/>
      </w:r>
      <w:r w:rsidRPr="00B26F0F">
        <w:rPr>
          <w:sz w:val="28"/>
          <w:szCs w:val="28"/>
        </w:rPr>
        <w:t>•</w:t>
      </w:r>
      <w:r>
        <w:rPr>
          <w:sz w:val="28"/>
          <w:szCs w:val="28"/>
          <w:lang w:val="uk-UA"/>
        </w:rPr>
        <w:t xml:space="preserve"> </w:t>
      </w:r>
      <w:r w:rsidRPr="00B26F0F">
        <w:rPr>
          <w:sz w:val="28"/>
          <w:szCs w:val="28"/>
        </w:rPr>
        <w:t xml:space="preserve">сприяти керівництву закладу освіти у проведенні розслідування щодо випадків </w:t>
      </w:r>
      <w:proofErr w:type="gramStart"/>
      <w:r w:rsidRPr="00B26F0F">
        <w:rPr>
          <w:sz w:val="28"/>
          <w:szCs w:val="28"/>
        </w:rPr>
        <w:t>бул</w:t>
      </w:r>
      <w:proofErr w:type="gramEnd"/>
      <w:r w:rsidRPr="00B26F0F">
        <w:rPr>
          <w:sz w:val="28"/>
          <w:szCs w:val="28"/>
        </w:rPr>
        <w:t>інгу (цькування);</w:t>
      </w:r>
    </w:p>
    <w:p w:rsidR="006D4CC2" w:rsidRPr="00B26F0F" w:rsidRDefault="006D4CC2" w:rsidP="006D4CC2">
      <w:pPr>
        <w:pStyle w:val="font8"/>
        <w:jc w:val="both"/>
        <w:rPr>
          <w:sz w:val="28"/>
          <w:szCs w:val="28"/>
          <w:lang w:val="uk-UA"/>
        </w:rPr>
      </w:pPr>
      <w:r>
        <w:rPr>
          <w:sz w:val="28"/>
          <w:szCs w:val="28"/>
          <w:lang w:val="uk-UA"/>
        </w:rPr>
        <w:tab/>
      </w:r>
      <w:r w:rsidRPr="00B26F0F">
        <w:rPr>
          <w:sz w:val="28"/>
          <w:szCs w:val="28"/>
          <w:lang w:val="uk-UA"/>
        </w:rPr>
        <w:t>•</w:t>
      </w:r>
      <w:r>
        <w:rPr>
          <w:sz w:val="28"/>
          <w:szCs w:val="28"/>
          <w:lang w:val="uk-UA"/>
        </w:rPr>
        <w:t xml:space="preserve"> </w:t>
      </w:r>
      <w:r w:rsidRPr="00B26F0F">
        <w:rPr>
          <w:sz w:val="28"/>
          <w:szCs w:val="28"/>
          <w:lang w:val="uk-UA"/>
        </w:rPr>
        <w:t>виконувати рішення та рекомендації комісії з розгляду випадків булінгу (цькування) в закладі освіти</w:t>
      </w:r>
      <w:r>
        <w:rPr>
          <w:sz w:val="28"/>
          <w:szCs w:val="28"/>
          <w:lang w:val="uk-UA"/>
        </w:rPr>
        <w:t>.</w:t>
      </w:r>
    </w:p>
    <w:p w:rsidR="006D4CC2" w:rsidRPr="00B26F0F" w:rsidRDefault="006D4CC2" w:rsidP="006D4CC2">
      <w:pPr>
        <w:pStyle w:val="font8"/>
        <w:rPr>
          <w:sz w:val="28"/>
          <w:szCs w:val="28"/>
        </w:rPr>
      </w:pPr>
      <w:r>
        <w:rPr>
          <w:lang w:val="uk-UA"/>
        </w:rPr>
        <w:tab/>
      </w:r>
      <w:r w:rsidRPr="00B26F0F">
        <w:rPr>
          <w:sz w:val="28"/>
          <w:szCs w:val="28"/>
          <w:lang w:val="uk-UA"/>
        </w:rPr>
        <w:t>4</w:t>
      </w:r>
      <w:r w:rsidRPr="00B26F0F">
        <w:rPr>
          <w:sz w:val="28"/>
          <w:szCs w:val="28"/>
        </w:rPr>
        <w:t>. Принципи діяльності комі</w:t>
      </w:r>
      <w:proofErr w:type="gramStart"/>
      <w:r w:rsidRPr="00B26F0F">
        <w:rPr>
          <w:sz w:val="28"/>
          <w:szCs w:val="28"/>
        </w:rPr>
        <w:t>с</w:t>
      </w:r>
      <w:proofErr w:type="gramEnd"/>
      <w:r w:rsidRPr="00B26F0F">
        <w:rPr>
          <w:sz w:val="28"/>
          <w:szCs w:val="28"/>
        </w:rPr>
        <w:t>ії:</w:t>
      </w:r>
    </w:p>
    <w:p w:rsidR="006D4CC2" w:rsidRPr="00B26F0F" w:rsidRDefault="006D4CC2" w:rsidP="006D4CC2">
      <w:pPr>
        <w:pStyle w:val="font8"/>
        <w:jc w:val="both"/>
        <w:rPr>
          <w:sz w:val="28"/>
          <w:szCs w:val="28"/>
        </w:rPr>
      </w:pPr>
      <w:r>
        <w:rPr>
          <w:lang w:val="uk-UA"/>
        </w:rPr>
        <w:tab/>
      </w:r>
      <w:r w:rsidRPr="00B26F0F">
        <w:rPr>
          <w:sz w:val="28"/>
          <w:szCs w:val="28"/>
          <w:lang w:val="uk-UA"/>
        </w:rPr>
        <w:t>4</w:t>
      </w:r>
      <w:r w:rsidRPr="00B26F0F">
        <w:rPr>
          <w:sz w:val="28"/>
          <w:szCs w:val="28"/>
        </w:rPr>
        <w:t>.1. Визначальними принципами діяльності</w:t>
      </w:r>
      <w:proofErr w:type="gramStart"/>
      <w:r w:rsidRPr="00B26F0F">
        <w:rPr>
          <w:sz w:val="28"/>
          <w:szCs w:val="28"/>
        </w:rPr>
        <w:t xml:space="preserve"> є :</w:t>
      </w:r>
      <w:proofErr w:type="gramEnd"/>
    </w:p>
    <w:p w:rsidR="006D4CC2" w:rsidRPr="00B26F0F" w:rsidRDefault="006D4CC2" w:rsidP="006D4CC2">
      <w:pPr>
        <w:pStyle w:val="font8"/>
        <w:jc w:val="both"/>
        <w:rPr>
          <w:sz w:val="28"/>
          <w:szCs w:val="28"/>
        </w:rPr>
      </w:pPr>
      <w:r>
        <w:rPr>
          <w:sz w:val="28"/>
          <w:szCs w:val="28"/>
          <w:lang w:val="uk-UA"/>
        </w:rPr>
        <w:tab/>
      </w:r>
      <w:r w:rsidRPr="00B26F0F">
        <w:rPr>
          <w:sz w:val="28"/>
          <w:szCs w:val="28"/>
        </w:rPr>
        <w:t>- повага до особистості та опора на позитивні якості;</w:t>
      </w:r>
    </w:p>
    <w:p w:rsidR="006D4CC2" w:rsidRPr="00B26F0F" w:rsidRDefault="006D4CC2" w:rsidP="006D4CC2">
      <w:pPr>
        <w:pStyle w:val="font8"/>
        <w:jc w:val="both"/>
        <w:rPr>
          <w:sz w:val="28"/>
          <w:szCs w:val="28"/>
          <w:lang w:val="uk-UA"/>
        </w:rPr>
      </w:pPr>
      <w:r>
        <w:rPr>
          <w:sz w:val="28"/>
          <w:szCs w:val="28"/>
          <w:lang w:val="uk-UA"/>
        </w:rPr>
        <w:tab/>
      </w:r>
      <w:r w:rsidRPr="00B26F0F">
        <w:rPr>
          <w:sz w:val="28"/>
          <w:szCs w:val="28"/>
          <w:lang w:val="uk-UA"/>
        </w:rPr>
        <w:t>- всебічне вивчення особистості, організація ефективної допомоги і психолого-педагогічої підтримки;</w:t>
      </w:r>
    </w:p>
    <w:p w:rsidR="006D4CC2" w:rsidRPr="00B26F0F" w:rsidRDefault="006D4CC2" w:rsidP="006D4CC2">
      <w:pPr>
        <w:pStyle w:val="font8"/>
        <w:jc w:val="both"/>
        <w:rPr>
          <w:sz w:val="28"/>
          <w:szCs w:val="28"/>
          <w:lang w:val="uk-UA"/>
        </w:rPr>
      </w:pPr>
      <w:r>
        <w:rPr>
          <w:sz w:val="28"/>
          <w:szCs w:val="28"/>
          <w:lang w:val="uk-UA"/>
        </w:rPr>
        <w:tab/>
      </w:r>
      <w:r w:rsidRPr="00B26F0F">
        <w:rPr>
          <w:sz w:val="28"/>
          <w:szCs w:val="28"/>
          <w:lang w:val="uk-UA"/>
        </w:rPr>
        <w:t>- командний підхід - усі члени комісії беруть участь у оцінці ситуації та приймають колективне рішення щодо застосування адаптацій, модифікацій та додаткових засобів підтримки;</w:t>
      </w:r>
    </w:p>
    <w:p w:rsidR="006D4CC2" w:rsidRDefault="006D4CC2" w:rsidP="006D4CC2">
      <w:pPr>
        <w:pStyle w:val="font8"/>
        <w:jc w:val="both"/>
        <w:rPr>
          <w:sz w:val="28"/>
          <w:szCs w:val="28"/>
          <w:lang w:val="uk-UA"/>
        </w:rPr>
      </w:pPr>
      <w:r>
        <w:rPr>
          <w:sz w:val="28"/>
          <w:szCs w:val="28"/>
          <w:lang w:val="uk-UA"/>
        </w:rPr>
        <w:tab/>
      </w:r>
      <w:r w:rsidRPr="00B26F0F">
        <w:rPr>
          <w:sz w:val="28"/>
          <w:szCs w:val="28"/>
        </w:rPr>
        <w:t>- активна співпраця з батьками або особами, що їх замінюють;</w:t>
      </w:r>
    </w:p>
    <w:p w:rsidR="006D4CC2" w:rsidRPr="008D0DAB" w:rsidRDefault="006D4CC2" w:rsidP="006D4CC2">
      <w:pPr>
        <w:pStyle w:val="font8"/>
        <w:jc w:val="both"/>
        <w:rPr>
          <w:sz w:val="28"/>
          <w:szCs w:val="28"/>
          <w:lang w:val="uk-UA"/>
        </w:rPr>
      </w:pPr>
      <w:r>
        <w:rPr>
          <w:sz w:val="28"/>
          <w:szCs w:val="28"/>
          <w:lang w:val="uk-UA"/>
        </w:rPr>
        <w:t xml:space="preserve">         </w:t>
      </w:r>
      <w:r w:rsidRPr="00B26F0F">
        <w:rPr>
          <w:sz w:val="28"/>
          <w:szCs w:val="28"/>
        </w:rPr>
        <w:t>- конфіденційність та дотримання етичних принципів учасниками комі</w:t>
      </w:r>
      <w:proofErr w:type="gramStart"/>
      <w:r w:rsidRPr="00B26F0F">
        <w:rPr>
          <w:sz w:val="28"/>
          <w:szCs w:val="28"/>
        </w:rPr>
        <w:t>с</w:t>
      </w:r>
      <w:proofErr w:type="gramEnd"/>
      <w:r w:rsidRPr="00B26F0F">
        <w:rPr>
          <w:sz w:val="28"/>
          <w:szCs w:val="28"/>
        </w:rPr>
        <w:t>ії</w:t>
      </w:r>
      <w:r>
        <w:rPr>
          <w:sz w:val="28"/>
          <w:szCs w:val="28"/>
          <w:lang w:val="uk-UA"/>
        </w:rPr>
        <w:t>.</w:t>
      </w:r>
    </w:p>
    <w:p w:rsidR="006D4CC2" w:rsidRDefault="006D4CC2" w:rsidP="006D4CC2">
      <w:pPr>
        <w:pStyle w:val="font8"/>
      </w:pPr>
      <w:r>
        <w:t>                                                                                            </w:t>
      </w:r>
      <w:r>
        <w:rPr>
          <w:rStyle w:val="color20"/>
          <w:sz w:val="30"/>
          <w:szCs w:val="30"/>
        </w:rPr>
        <w:t>                                                                 </w:t>
      </w:r>
    </w:p>
    <w:p w:rsidR="006D4CC2" w:rsidRPr="008D0DAB" w:rsidRDefault="006D4CC2" w:rsidP="006D4CC2">
      <w:pPr>
        <w:pStyle w:val="font8"/>
        <w:jc w:val="center"/>
        <w:rPr>
          <w:lang w:val="uk-UA"/>
        </w:rPr>
      </w:pPr>
      <w:r>
        <w:t> </w:t>
      </w:r>
    </w:p>
    <w:p w:rsidR="006D4CC2" w:rsidRPr="00A41E86" w:rsidRDefault="006D4CC2" w:rsidP="006D4CC2">
      <w:pPr>
        <w:spacing w:line="276" w:lineRule="auto"/>
        <w:rPr>
          <w:sz w:val="28"/>
          <w:szCs w:val="28"/>
          <w:lang w:val="uk-UA"/>
        </w:rPr>
      </w:pPr>
    </w:p>
    <w:p w:rsidR="006D4CC2" w:rsidRPr="004E15DD" w:rsidRDefault="006D4CC2" w:rsidP="006D4CC2">
      <w:pPr>
        <w:jc w:val="both"/>
        <w:rPr>
          <w:sz w:val="28"/>
          <w:szCs w:val="28"/>
          <w:lang w:val="uk-UA"/>
        </w:rPr>
      </w:pPr>
      <w:r w:rsidRPr="004E15DD">
        <w:rPr>
          <w:sz w:val="28"/>
          <w:szCs w:val="28"/>
          <w:lang w:val="uk-UA"/>
        </w:rPr>
        <w:t xml:space="preserve">       </w:t>
      </w:r>
    </w:p>
    <w:p w:rsidR="006D4CC2" w:rsidRPr="004E15DD" w:rsidRDefault="006D4CC2" w:rsidP="006D4CC2">
      <w:pPr>
        <w:jc w:val="both"/>
        <w:rPr>
          <w:sz w:val="28"/>
          <w:szCs w:val="28"/>
          <w:lang w:val="uk-UA"/>
        </w:rPr>
      </w:pPr>
    </w:p>
    <w:p w:rsidR="006D4CC2" w:rsidRDefault="006D4CC2" w:rsidP="006D4CC2">
      <w:pPr>
        <w:jc w:val="both"/>
        <w:rPr>
          <w:sz w:val="28"/>
          <w:szCs w:val="28"/>
          <w:lang w:val="uk-UA"/>
        </w:rPr>
      </w:pPr>
    </w:p>
    <w:p w:rsidR="006D4CC2" w:rsidRPr="004347DD" w:rsidRDefault="006D4CC2" w:rsidP="006D4CC2">
      <w:pPr>
        <w:tabs>
          <w:tab w:val="left" w:pos="3240"/>
        </w:tabs>
        <w:jc w:val="both"/>
        <w:rPr>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6D4CC2" w:rsidRDefault="006D4CC2" w:rsidP="006D4CC2">
      <w:pPr>
        <w:ind w:hanging="205"/>
        <w:jc w:val="center"/>
        <w:rPr>
          <w:b/>
          <w:lang w:val="uk-UA"/>
        </w:rPr>
      </w:pPr>
    </w:p>
    <w:p w:rsidR="00874AB5" w:rsidRDefault="00874AB5">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Default="00C52157">
      <w:pPr>
        <w:rPr>
          <w:lang w:val="uk-UA"/>
        </w:rPr>
      </w:pPr>
    </w:p>
    <w:p w:rsidR="00C52157" w:rsidRPr="00C52157" w:rsidRDefault="00C52157" w:rsidP="00C52157">
      <w:pPr>
        <w:pStyle w:val="right"/>
        <w:shd w:val="clear" w:color="auto" w:fill="FFFFFF"/>
        <w:spacing w:before="0" w:beforeAutospacing="0" w:after="0" w:afterAutospacing="0"/>
        <w:jc w:val="both"/>
        <w:rPr>
          <w:rFonts w:eastAsia="Calibri"/>
          <w:color w:val="000000" w:themeColor="text1"/>
          <w:sz w:val="28"/>
          <w:szCs w:val="28"/>
          <w:lang w:val="uk-UA"/>
        </w:rPr>
      </w:pPr>
    </w:p>
    <w:p w:rsidR="00C52157" w:rsidRPr="00C52157" w:rsidRDefault="00C52157" w:rsidP="00C52157">
      <w:pPr>
        <w:pStyle w:val="right"/>
        <w:shd w:val="clear" w:color="auto" w:fill="FFFFFF"/>
        <w:spacing w:before="0" w:beforeAutospacing="0" w:after="0" w:afterAutospacing="0"/>
        <w:jc w:val="right"/>
        <w:rPr>
          <w:color w:val="000000" w:themeColor="text1"/>
          <w:sz w:val="28"/>
          <w:szCs w:val="28"/>
        </w:rPr>
      </w:pPr>
      <w:r w:rsidRPr="00C52157">
        <w:rPr>
          <w:color w:val="000000" w:themeColor="text1"/>
          <w:sz w:val="28"/>
          <w:szCs w:val="28"/>
        </w:rPr>
        <w:t xml:space="preserve">Додаток 3 </w:t>
      </w:r>
    </w:p>
    <w:p w:rsidR="00C52157" w:rsidRDefault="00C52157" w:rsidP="00C52157">
      <w:pPr>
        <w:pStyle w:val="right"/>
        <w:shd w:val="clear" w:color="auto" w:fill="FFFFFF"/>
        <w:spacing w:before="0" w:beforeAutospacing="0" w:after="0" w:afterAutospacing="0"/>
        <w:jc w:val="right"/>
        <w:rPr>
          <w:color w:val="000000" w:themeColor="text1"/>
          <w:sz w:val="28"/>
          <w:szCs w:val="28"/>
        </w:rPr>
      </w:pPr>
      <w:proofErr w:type="gramStart"/>
      <w:r w:rsidRPr="00C52157">
        <w:rPr>
          <w:color w:val="000000" w:themeColor="text1"/>
          <w:sz w:val="28"/>
          <w:szCs w:val="28"/>
        </w:rPr>
        <w:t>до</w:t>
      </w:r>
      <w:proofErr w:type="gramEnd"/>
      <w:r w:rsidRPr="00C52157">
        <w:rPr>
          <w:color w:val="000000" w:themeColor="text1"/>
          <w:sz w:val="28"/>
          <w:szCs w:val="28"/>
        </w:rPr>
        <w:t xml:space="preserve"> наказу № 14 від 01.02.2021 р.</w:t>
      </w:r>
    </w:p>
    <w:p w:rsidR="00C52157" w:rsidRPr="00C52157" w:rsidRDefault="00C52157" w:rsidP="00C52157">
      <w:pPr>
        <w:pStyle w:val="right"/>
        <w:shd w:val="clear" w:color="auto" w:fill="FFFFFF"/>
        <w:spacing w:before="0" w:beforeAutospacing="0" w:after="0" w:afterAutospacing="0"/>
        <w:jc w:val="right"/>
        <w:rPr>
          <w:color w:val="000000" w:themeColor="text1"/>
          <w:sz w:val="28"/>
          <w:szCs w:val="28"/>
        </w:rPr>
      </w:pPr>
    </w:p>
    <w:p w:rsidR="00C52157" w:rsidRPr="00C52157" w:rsidRDefault="00C52157" w:rsidP="00C52157">
      <w:pPr>
        <w:pStyle w:val="center"/>
        <w:shd w:val="clear" w:color="auto" w:fill="FFFFFF"/>
        <w:spacing w:before="0" w:beforeAutospacing="0" w:after="0" w:afterAutospacing="0"/>
        <w:jc w:val="center"/>
        <w:rPr>
          <w:color w:val="000000" w:themeColor="text1"/>
          <w:sz w:val="28"/>
          <w:szCs w:val="28"/>
        </w:rPr>
      </w:pPr>
      <w:r w:rsidRPr="00C52157">
        <w:rPr>
          <w:b/>
          <w:bCs/>
          <w:color w:val="000000" w:themeColor="text1"/>
          <w:sz w:val="28"/>
          <w:szCs w:val="28"/>
        </w:rPr>
        <w:t xml:space="preserve">Порядок реагування на випадки </w:t>
      </w:r>
      <w:proofErr w:type="gramStart"/>
      <w:r w:rsidRPr="00C52157">
        <w:rPr>
          <w:b/>
          <w:bCs/>
          <w:color w:val="000000" w:themeColor="text1"/>
          <w:sz w:val="28"/>
          <w:szCs w:val="28"/>
        </w:rPr>
        <w:t>бул</w:t>
      </w:r>
      <w:proofErr w:type="gramEnd"/>
      <w:r w:rsidRPr="00C52157">
        <w:rPr>
          <w:b/>
          <w:bCs/>
          <w:color w:val="000000" w:themeColor="text1"/>
          <w:sz w:val="28"/>
          <w:szCs w:val="28"/>
        </w:rPr>
        <w:t>інгу (цькування) в закладі освіти та відповідальність осіб, причетних до булінгу (цькування) у комунальному закладі «Дошкільний навчальний заклад (ясла – садок) № 382 "джерельце" Харківської міської ради»</w:t>
      </w:r>
    </w:p>
    <w:p w:rsidR="00C52157" w:rsidRPr="00C52157" w:rsidRDefault="00C52157" w:rsidP="00C52157">
      <w:pPr>
        <w:pStyle w:val="a4"/>
        <w:shd w:val="clear" w:color="auto" w:fill="FFFFFF"/>
        <w:spacing w:before="0" w:beforeAutospacing="0" w:after="0" w:afterAutospacing="0"/>
        <w:jc w:val="both"/>
        <w:rPr>
          <w:color w:val="000000" w:themeColor="text1"/>
          <w:sz w:val="28"/>
          <w:szCs w:val="28"/>
        </w:rPr>
      </w:pPr>
      <w:r w:rsidRPr="00C52157">
        <w:rPr>
          <w:b/>
          <w:bCs/>
          <w:color w:val="000000" w:themeColor="text1"/>
          <w:sz w:val="28"/>
          <w:szCs w:val="28"/>
        </w:rPr>
        <w:t>І. Загальні положення</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1. Цей Порядок визначає механізм реагування на випадки </w:t>
      </w:r>
      <w:proofErr w:type="gramStart"/>
      <w:r w:rsidRPr="00C52157">
        <w:rPr>
          <w:color w:val="000000" w:themeColor="text1"/>
          <w:sz w:val="28"/>
          <w:szCs w:val="28"/>
        </w:rPr>
        <w:t>бул</w:t>
      </w:r>
      <w:proofErr w:type="gramEnd"/>
      <w:r w:rsidRPr="00C52157">
        <w:rPr>
          <w:color w:val="000000" w:themeColor="text1"/>
          <w:sz w:val="28"/>
          <w:szCs w:val="28"/>
        </w:rPr>
        <w:t>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2. Терміни, використані у цьому Порядку, вживаються у таких значеннях: кривдник (булер) - учасник освітнього процесу, в тому числі малолітня чи неповнолітня особа, яка вчиняє </w:t>
      </w:r>
      <w:proofErr w:type="gramStart"/>
      <w:r w:rsidRPr="00C52157">
        <w:rPr>
          <w:color w:val="000000" w:themeColor="text1"/>
          <w:sz w:val="28"/>
          <w:szCs w:val="28"/>
        </w:rPr>
        <w:t>бул</w:t>
      </w:r>
      <w:proofErr w:type="gramEnd"/>
      <w:r w:rsidRPr="00C52157">
        <w:rPr>
          <w:color w:val="000000" w:themeColor="text1"/>
          <w:sz w:val="28"/>
          <w:szCs w:val="28"/>
        </w:rPr>
        <w:t xml:space="preserve">інг (цькування) щодо іншого учасника освітнього процесу; потерпілий (жертва </w:t>
      </w:r>
      <w:proofErr w:type="gramStart"/>
      <w:r w:rsidRPr="00C52157">
        <w:rPr>
          <w:color w:val="000000" w:themeColor="text1"/>
          <w:sz w:val="28"/>
          <w:szCs w:val="28"/>
        </w:rPr>
        <w:t>бул</w:t>
      </w:r>
      <w:proofErr w:type="gramEnd"/>
      <w:r w:rsidRPr="00C52157">
        <w:rPr>
          <w:color w:val="000000" w:themeColor="text1"/>
          <w:sz w:val="28"/>
          <w:szCs w:val="28"/>
        </w:rPr>
        <w:t xml:space="preserve">інгу) - учасник освітнього процесу, в тому числі малолітня чи неповнолітня особа, щодо якої було вчинено булінг (цькування); спостерігачі - свідки та (або) безпосередні очевидці випадку булінгу (цькування); сторони </w:t>
      </w:r>
      <w:proofErr w:type="gramStart"/>
      <w:r w:rsidRPr="00C52157">
        <w:rPr>
          <w:color w:val="000000" w:themeColor="text1"/>
          <w:sz w:val="28"/>
          <w:szCs w:val="28"/>
        </w:rPr>
        <w:t>бул</w:t>
      </w:r>
      <w:proofErr w:type="gramEnd"/>
      <w:r w:rsidRPr="00C52157">
        <w:rPr>
          <w:color w:val="000000" w:themeColor="text1"/>
          <w:sz w:val="28"/>
          <w:szCs w:val="28"/>
        </w:rPr>
        <w:t>інгу (цькування) - безпосередні учасники випадку: кривдник (булер), потерпілий (жертва булінгу), спостерігачі (за наявності). 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w:t>
      </w:r>
      <w:proofErr w:type="gramStart"/>
      <w:r w:rsidRPr="00C52157">
        <w:rPr>
          <w:color w:val="000000" w:themeColor="text1"/>
          <w:sz w:val="28"/>
          <w:szCs w:val="28"/>
        </w:rPr>
        <w:t>Про</w:t>
      </w:r>
      <w:proofErr w:type="gramEnd"/>
      <w:r w:rsidRPr="00C52157">
        <w:rPr>
          <w:color w:val="000000" w:themeColor="text1"/>
          <w:sz w:val="28"/>
          <w:szCs w:val="28"/>
        </w:rPr>
        <w:t xml:space="preserve"> засади запобігання </w:t>
      </w:r>
      <w:proofErr w:type="gramStart"/>
      <w:r w:rsidRPr="00C52157">
        <w:rPr>
          <w:color w:val="000000" w:themeColor="text1"/>
          <w:sz w:val="28"/>
          <w:szCs w:val="28"/>
        </w:rPr>
        <w:t>та</w:t>
      </w:r>
      <w:proofErr w:type="gramEnd"/>
      <w:r w:rsidRPr="00C52157">
        <w:rPr>
          <w:color w:val="000000" w:themeColor="text1"/>
          <w:sz w:val="28"/>
          <w:szCs w:val="28"/>
        </w:rPr>
        <w:t xml:space="preserve"> протидії дискримінації в Україні".</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3. Проявами, які можуть бути </w:t>
      </w:r>
      <w:proofErr w:type="gramStart"/>
      <w:r w:rsidRPr="00C52157">
        <w:rPr>
          <w:color w:val="000000" w:themeColor="text1"/>
          <w:sz w:val="28"/>
          <w:szCs w:val="28"/>
        </w:rPr>
        <w:t>п</w:t>
      </w:r>
      <w:proofErr w:type="gramEnd"/>
      <w:r w:rsidRPr="00C52157">
        <w:rPr>
          <w:color w:val="000000" w:themeColor="text1"/>
          <w:sz w:val="28"/>
          <w:szCs w:val="28"/>
        </w:rPr>
        <w:t xml:space="preserve">ідставами для підозри в наявності випадку булінгу (цькування) учасника освітнього процесу в закладі освіти, є: замкнутість, тривожність, страх або, навпаки, демонстрація повної відсутності страху, ризикована, зухвала поведінка; неврівноважена поведінка; агресивність, напади люті, схильність до руйнації, нищення, насильства; </w:t>
      </w:r>
      <w:proofErr w:type="gramStart"/>
      <w:r w:rsidRPr="00C52157">
        <w:rPr>
          <w:color w:val="000000" w:themeColor="text1"/>
          <w:sz w:val="28"/>
          <w:szCs w:val="28"/>
        </w:rPr>
        <w:t>р</w:t>
      </w:r>
      <w:proofErr w:type="gramEnd"/>
      <w:r w:rsidRPr="00C52157">
        <w:rPr>
          <w:color w:val="000000" w:themeColor="text1"/>
          <w:sz w:val="28"/>
          <w:szCs w:val="28"/>
        </w:rPr>
        <w:t xml:space="preserve">ізка зміна звичної для дитини поведінки; уповільнене мислення, знижена здатність до навчання; відлюдкуватість, уникнення спілкування; ізоляція, виключення з групи, небажання інших учасників освітнього процесу спілкуватися; занижена самооцінка, наявність почуття провини; поява швидкої втомлюваності, зниженої спроможності до концентрації уваги; </w:t>
      </w:r>
      <w:proofErr w:type="gramStart"/>
      <w:r w:rsidRPr="00C52157">
        <w:rPr>
          <w:color w:val="000000" w:themeColor="text1"/>
          <w:sz w:val="28"/>
          <w:szCs w:val="28"/>
        </w:rPr>
        <w:t>демонстрація страху перед появою інших учасників освітнього процесу; схильність до пропуску навчальних занять; відмова відвідувати заклад освіти з посиланням на погане самопочуття; депресивні стани; аутоагресія (самоушкодження); суїцидальні прояви; явні фізичні ушкодження та (або) ознаки поганого самопочуття (нудота, головний біль, кволість тощо);</w:t>
      </w:r>
      <w:proofErr w:type="gramEnd"/>
      <w:r w:rsidRPr="00C52157">
        <w:rPr>
          <w:color w:val="000000" w:themeColor="text1"/>
          <w:sz w:val="28"/>
          <w:szCs w:val="28"/>
        </w:rPr>
        <w:t xml:space="preserve"> намагання приховати травми та обставини їх отримання; скарги дитини на біль та (або) погане самопочуття; пошкодження чи зникнення особистих речей; вимагання особистих речей, їжі, грошей; жести, висловлювання, </w:t>
      </w:r>
      <w:proofErr w:type="gramStart"/>
      <w:r w:rsidRPr="00C52157">
        <w:rPr>
          <w:color w:val="000000" w:themeColor="text1"/>
          <w:sz w:val="28"/>
          <w:szCs w:val="28"/>
        </w:rPr>
        <w:t>пр</w:t>
      </w:r>
      <w:proofErr w:type="gramEnd"/>
      <w:r w:rsidRPr="00C52157">
        <w:rPr>
          <w:color w:val="000000" w:themeColor="text1"/>
          <w:sz w:val="28"/>
          <w:szCs w:val="28"/>
        </w:rPr>
        <w:t>ізвиська, жарти, погрози, поширення чуток сексуального (інтимного) характеру або інших відомостей, які особа бажає зберегти в таємниці; наявність фот</w:t>
      </w:r>
      <w:proofErr w:type="gramStart"/>
      <w:r w:rsidRPr="00C52157">
        <w:rPr>
          <w:color w:val="000000" w:themeColor="text1"/>
          <w:sz w:val="28"/>
          <w:szCs w:val="28"/>
        </w:rPr>
        <w:t>о-</w:t>
      </w:r>
      <w:proofErr w:type="gramEnd"/>
      <w:r w:rsidRPr="00C52157">
        <w:rPr>
          <w:color w:val="000000" w:themeColor="text1"/>
          <w:sz w:val="28"/>
          <w:szCs w:val="28"/>
        </w:rPr>
        <w:t>, відео- та аудіоматеріалів фізичних або психологічних знущань, сексуального (інтимного) змісту; наявні пошкодження або зникнення майна та (або) особистих речей.</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4. До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w:t>
      </w:r>
      <w:proofErr w:type="gramStart"/>
      <w:r w:rsidRPr="00C52157">
        <w:rPr>
          <w:color w:val="000000" w:themeColor="text1"/>
          <w:sz w:val="28"/>
          <w:szCs w:val="28"/>
        </w:rPr>
        <w:t>в</w:t>
      </w:r>
      <w:proofErr w:type="gramEnd"/>
      <w:r w:rsidRPr="00C52157">
        <w:rPr>
          <w:color w:val="000000" w:themeColor="text1"/>
          <w:sz w:val="28"/>
          <w:szCs w:val="28"/>
        </w:rPr>
        <w:t xml:space="preserve"> тому числі дорогою до (із) закладу освіти. Ознаками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 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 словесні образи, погрози, </w:t>
      </w:r>
      <w:proofErr w:type="gramStart"/>
      <w:r w:rsidRPr="00C52157">
        <w:rPr>
          <w:color w:val="000000" w:themeColor="text1"/>
          <w:sz w:val="28"/>
          <w:szCs w:val="28"/>
        </w:rPr>
        <w:t>у</w:t>
      </w:r>
      <w:proofErr w:type="gramEnd"/>
      <w:r w:rsidRPr="00C52157">
        <w:rPr>
          <w:color w:val="000000" w:themeColor="text1"/>
          <w:sz w:val="28"/>
          <w:szCs w:val="28"/>
        </w:rPr>
        <w:t xml:space="preserve"> </w:t>
      </w:r>
      <w:proofErr w:type="gramStart"/>
      <w:r w:rsidRPr="00C52157">
        <w:rPr>
          <w:color w:val="000000" w:themeColor="text1"/>
          <w:sz w:val="28"/>
          <w:szCs w:val="28"/>
        </w:rPr>
        <w:t>тому</w:t>
      </w:r>
      <w:proofErr w:type="gramEnd"/>
      <w:r w:rsidRPr="00C52157">
        <w:rPr>
          <w:color w:val="000000" w:themeColor="text1"/>
          <w:sz w:val="28"/>
          <w:szCs w:val="28"/>
        </w:rPr>
        <w:t xml:space="preserve"> числі щодо третіх осіб, приниження, переслідування, залякування, інші діяння, спрямовані на обмеження волевиявлення особи; 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C52157">
        <w:rPr>
          <w:color w:val="000000" w:themeColor="text1"/>
          <w:sz w:val="28"/>
          <w:szCs w:val="28"/>
        </w:rPr>
        <w:t>пр</w:t>
      </w:r>
      <w:proofErr w:type="gramEnd"/>
      <w:r w:rsidRPr="00C52157">
        <w:rPr>
          <w:color w:val="000000" w:themeColor="text1"/>
          <w:sz w:val="28"/>
          <w:szCs w:val="28"/>
        </w:rPr>
        <w:t>ізвиська, образи, жарти, погрози, поширення образливих чуток; будь-яка форма небажаної фізичної поведінки, зокрема ляпаси, стусани, штовхання, щипання, шмагання, кусання, завдання ударів; інші правопорушення насильницького характеру.</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5. Суб'єктами реагування у разі настання випадку </w:t>
      </w:r>
      <w:proofErr w:type="gramStart"/>
      <w:r w:rsidRPr="00C52157">
        <w:rPr>
          <w:color w:val="000000" w:themeColor="text1"/>
          <w:sz w:val="28"/>
          <w:szCs w:val="28"/>
        </w:rPr>
        <w:t>бул</w:t>
      </w:r>
      <w:proofErr w:type="gramEnd"/>
      <w:r w:rsidRPr="00C52157">
        <w:rPr>
          <w:color w:val="000000" w:themeColor="text1"/>
          <w:sz w:val="28"/>
          <w:szCs w:val="28"/>
        </w:rPr>
        <w:t>інгу (цькування) в закладах освіти (далі - суб'єкти реагування) є: служба освітнього омбудсмена; служби у справах дітей; центри соціальних служб для сім'ї, дітей та молоді; 3 органи місцевого самоврядування; керівники та інші працівники закладів освіти; засновник (засновники) закладів освіти або уповноважений ним (ними) орган; територіальні органи (</w:t>
      </w:r>
      <w:proofErr w:type="gramStart"/>
      <w:r w:rsidRPr="00C52157">
        <w:rPr>
          <w:color w:val="000000" w:themeColor="text1"/>
          <w:sz w:val="28"/>
          <w:szCs w:val="28"/>
        </w:rPr>
        <w:t>п</w:t>
      </w:r>
      <w:proofErr w:type="gramEnd"/>
      <w:r w:rsidRPr="00C52157">
        <w:rPr>
          <w:color w:val="000000" w:themeColor="text1"/>
          <w:sz w:val="28"/>
          <w:szCs w:val="28"/>
        </w:rPr>
        <w:t xml:space="preserve">ідрозділи) Національної поліції України. Суб'єкти реагування на випадки </w:t>
      </w:r>
      <w:proofErr w:type="gramStart"/>
      <w:r w:rsidRPr="00C52157">
        <w:rPr>
          <w:color w:val="000000" w:themeColor="text1"/>
          <w:sz w:val="28"/>
          <w:szCs w:val="28"/>
        </w:rPr>
        <w:t>бул</w:t>
      </w:r>
      <w:proofErr w:type="gramEnd"/>
      <w:r w:rsidRPr="00C52157">
        <w:rPr>
          <w:color w:val="000000" w:themeColor="text1"/>
          <w:sz w:val="28"/>
          <w:szCs w:val="28"/>
        </w:rPr>
        <w:t>інгу (цькування) в закладах освіти діють в межах повноважень, передбачених законодавством та цим Порядком.</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6. Суб'єкти реагування здійснюють заходи, спрямовані на запобігання та протидію </w:t>
      </w:r>
      <w:proofErr w:type="gramStart"/>
      <w:r w:rsidRPr="00C52157">
        <w:rPr>
          <w:color w:val="000000" w:themeColor="text1"/>
          <w:sz w:val="28"/>
          <w:szCs w:val="28"/>
        </w:rPr>
        <w:t>бул</w:t>
      </w:r>
      <w:proofErr w:type="gramEnd"/>
      <w:r w:rsidRPr="00C52157">
        <w:rPr>
          <w:color w:val="000000" w:themeColor="text1"/>
          <w:sz w:val="28"/>
          <w:szCs w:val="28"/>
        </w:rPr>
        <w:t>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7. Педагогічні (науково-педагогічні) та інші працівники закладу освіти у разі, якщо вони виявляють </w:t>
      </w:r>
      <w:proofErr w:type="gramStart"/>
      <w:r w:rsidRPr="00C52157">
        <w:rPr>
          <w:color w:val="000000" w:themeColor="text1"/>
          <w:sz w:val="28"/>
          <w:szCs w:val="28"/>
        </w:rPr>
        <w:t>бул</w:t>
      </w:r>
      <w:proofErr w:type="gramEnd"/>
      <w:r w:rsidRPr="00C52157">
        <w:rPr>
          <w:color w:val="000000" w:themeColor="text1"/>
          <w:sz w:val="28"/>
          <w:szCs w:val="28"/>
        </w:rPr>
        <w:t>інг (цькування), зобов'язані: вжити невідкладних заходів для припинення небезпечного впливу; за потреби надати домедичну допомогу та викликати бригаду екстреної (швидкої) медичної допомоги для надання екстреної медичної допомоги; звернутись (за потреби) до територіальних органів (</w:t>
      </w:r>
      <w:proofErr w:type="gramStart"/>
      <w:r w:rsidRPr="00C52157">
        <w:rPr>
          <w:color w:val="000000" w:themeColor="text1"/>
          <w:sz w:val="28"/>
          <w:szCs w:val="28"/>
        </w:rPr>
        <w:t>п</w:t>
      </w:r>
      <w:proofErr w:type="gramEnd"/>
      <w:r w:rsidRPr="00C52157">
        <w:rPr>
          <w:color w:val="000000" w:themeColor="text1"/>
          <w:sz w:val="28"/>
          <w:szCs w:val="28"/>
        </w:rPr>
        <w:t>ідрозділів) Національної поліції України; 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b/>
          <w:bCs/>
          <w:color w:val="000000" w:themeColor="text1"/>
          <w:sz w:val="28"/>
          <w:szCs w:val="28"/>
        </w:rPr>
        <w:t xml:space="preserve">ІІ. Подання заяв або повідомлень про випадки </w:t>
      </w:r>
      <w:proofErr w:type="gramStart"/>
      <w:r w:rsidRPr="00C52157">
        <w:rPr>
          <w:b/>
          <w:bCs/>
          <w:color w:val="000000" w:themeColor="text1"/>
          <w:sz w:val="28"/>
          <w:szCs w:val="28"/>
        </w:rPr>
        <w:t>бул</w:t>
      </w:r>
      <w:proofErr w:type="gramEnd"/>
      <w:r w:rsidRPr="00C52157">
        <w:rPr>
          <w:b/>
          <w:bCs/>
          <w:color w:val="000000" w:themeColor="text1"/>
          <w:sz w:val="28"/>
          <w:szCs w:val="28"/>
        </w:rPr>
        <w:t>інгу (цікування) в закладі освіти</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1. Учасники освітнього процесу можуть повідомити про випадок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(цькування) в закладах освіти. У закладі освіти заяви або повідомлення про випадок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(цькування) або підозру щодо його вчинення приймає керівник закладу. Повідомлення можуть бути в усній та (або) письмовій формі, </w:t>
      </w:r>
      <w:proofErr w:type="gramStart"/>
      <w:r w:rsidRPr="00C52157">
        <w:rPr>
          <w:color w:val="000000" w:themeColor="text1"/>
          <w:sz w:val="28"/>
          <w:szCs w:val="28"/>
        </w:rPr>
        <w:t>в</w:t>
      </w:r>
      <w:proofErr w:type="gramEnd"/>
      <w:r w:rsidRPr="00C52157">
        <w:rPr>
          <w:color w:val="000000" w:themeColor="text1"/>
          <w:sz w:val="28"/>
          <w:szCs w:val="28"/>
        </w:rPr>
        <w:t xml:space="preserve"> тому числі із застосуванням засобів електронної комунікації.</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2. Керівник закладу освіти у разі отримання заяви або повідомлення про випадок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(цькування): 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 </w:t>
      </w:r>
      <w:proofErr w:type="gramStart"/>
      <w:r w:rsidRPr="00C52157">
        <w:rPr>
          <w:color w:val="000000" w:themeColor="text1"/>
          <w:sz w:val="28"/>
          <w:szCs w:val="28"/>
        </w:rPr>
        <w:t>за потреби</w:t>
      </w:r>
      <w:proofErr w:type="gramEnd"/>
      <w:r w:rsidRPr="00C52157">
        <w:rPr>
          <w:color w:val="000000" w:themeColor="text1"/>
          <w:sz w:val="28"/>
          <w:szCs w:val="28"/>
        </w:rPr>
        <w:t xml:space="preserve"> викликає бригаду екстреної (швидкої) медичної допомоги для надання екстреної медичної допомоги; повідомляє службу у справах дітей з метою вирішення питання щодо </w:t>
      </w:r>
      <w:proofErr w:type="gramStart"/>
      <w:r w:rsidRPr="00C52157">
        <w:rPr>
          <w:color w:val="000000" w:themeColor="text1"/>
          <w:sz w:val="28"/>
          <w:szCs w:val="28"/>
        </w:rPr>
        <w:t>соц</w:t>
      </w:r>
      <w:proofErr w:type="gramEnd"/>
      <w:r w:rsidRPr="00C52157">
        <w:rPr>
          <w:color w:val="000000" w:themeColor="text1"/>
          <w:sz w:val="28"/>
          <w:szCs w:val="28"/>
        </w:rPr>
        <w:t xml:space="preserve">іального захисту малолітньої чи неповнолітньої особи, яка стала стороною булінгу (цькування), з'ясування причин, які призвели до випадку булінгу 4 (цькування) та вжиття заходів для усунення таких причин; повідомляє центр </w:t>
      </w:r>
      <w:proofErr w:type="gramStart"/>
      <w:r w:rsidRPr="00C52157">
        <w:rPr>
          <w:color w:val="000000" w:themeColor="text1"/>
          <w:sz w:val="28"/>
          <w:szCs w:val="28"/>
        </w:rPr>
        <w:t>соц</w:t>
      </w:r>
      <w:proofErr w:type="gramEnd"/>
      <w:r w:rsidRPr="00C52157">
        <w:rPr>
          <w:color w:val="000000" w:themeColor="text1"/>
          <w:sz w:val="28"/>
          <w:szCs w:val="28"/>
        </w:rPr>
        <w:t xml:space="preserve">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 скликає засідання комісії з розгляду випадку </w:t>
      </w:r>
      <w:proofErr w:type="gramStart"/>
      <w:r w:rsidRPr="00C52157">
        <w:rPr>
          <w:color w:val="000000" w:themeColor="text1"/>
          <w:sz w:val="28"/>
          <w:szCs w:val="28"/>
        </w:rPr>
        <w:t>бул</w:t>
      </w:r>
      <w:proofErr w:type="gramEnd"/>
      <w:r w:rsidRPr="00C52157">
        <w:rPr>
          <w:color w:val="000000" w:themeColor="text1"/>
          <w:sz w:val="28"/>
          <w:szCs w:val="28"/>
        </w:rPr>
        <w:t>інгу (цькування) (далі - комісія) не пізніше ніж упродовж трьох робочих днів з дня отримання заяви або повідомлення.</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b/>
          <w:bCs/>
          <w:color w:val="000000" w:themeColor="text1"/>
          <w:sz w:val="28"/>
          <w:szCs w:val="28"/>
        </w:rPr>
        <w:t>ІІІ. Склад комісії, права та обов’язки її члені</w:t>
      </w:r>
      <w:proofErr w:type="gramStart"/>
      <w:r w:rsidRPr="00C52157">
        <w:rPr>
          <w:b/>
          <w:bCs/>
          <w:color w:val="000000" w:themeColor="text1"/>
          <w:sz w:val="28"/>
          <w:szCs w:val="28"/>
        </w:rPr>
        <w:t>в</w:t>
      </w:r>
      <w:proofErr w:type="gramEnd"/>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1. Склад комісії затверджує наказом керівник закладу освіти. Комі</w:t>
      </w:r>
      <w:proofErr w:type="gramStart"/>
      <w:r w:rsidRPr="00C52157">
        <w:rPr>
          <w:color w:val="000000" w:themeColor="text1"/>
          <w:sz w:val="28"/>
          <w:szCs w:val="28"/>
        </w:rPr>
        <w:t>с</w:t>
      </w:r>
      <w:proofErr w:type="gramEnd"/>
      <w:r w:rsidRPr="00C52157">
        <w:rPr>
          <w:color w:val="000000" w:themeColor="text1"/>
          <w:sz w:val="28"/>
          <w:szCs w:val="28"/>
        </w:rPr>
        <w:t>і</w:t>
      </w:r>
      <w:proofErr w:type="gramStart"/>
      <w:r w:rsidRPr="00C52157">
        <w:rPr>
          <w:color w:val="000000" w:themeColor="text1"/>
          <w:sz w:val="28"/>
          <w:szCs w:val="28"/>
        </w:rPr>
        <w:t>я</w:t>
      </w:r>
      <w:proofErr w:type="gramEnd"/>
      <w:r w:rsidRPr="00C52157">
        <w:rPr>
          <w:color w:val="000000" w:themeColor="text1"/>
          <w:sz w:val="28"/>
          <w:szCs w:val="28"/>
        </w:rPr>
        <w:t xml:space="preserve"> виконує свої обов'язки на постійній основі.</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2. Склад комісії формується з урахуванням основних завдань комісії. Комісія складається з голови, заступника голови, секретаря та не менше ніж п'яти її членів. До складу комісії входять педагогічні (науково-педагогічні) працівники, у тому числі практичний психолог та </w:t>
      </w:r>
      <w:proofErr w:type="gramStart"/>
      <w:r w:rsidRPr="00C52157">
        <w:rPr>
          <w:color w:val="000000" w:themeColor="text1"/>
          <w:sz w:val="28"/>
          <w:szCs w:val="28"/>
        </w:rPr>
        <w:t>соц</w:t>
      </w:r>
      <w:proofErr w:type="gramEnd"/>
      <w:r w:rsidRPr="00C52157">
        <w:rPr>
          <w:color w:val="000000" w:themeColor="text1"/>
          <w:sz w:val="28"/>
          <w:szCs w:val="28"/>
        </w:rPr>
        <w:t xml:space="preserve">іальний педагог (за наявності) закладу освіти, представники служби у справах дітей та центру </w:t>
      </w:r>
      <w:proofErr w:type="gramStart"/>
      <w:r w:rsidRPr="00C52157">
        <w:rPr>
          <w:color w:val="000000" w:themeColor="text1"/>
          <w:sz w:val="28"/>
          <w:szCs w:val="28"/>
        </w:rPr>
        <w:t>соц</w:t>
      </w:r>
      <w:proofErr w:type="gramEnd"/>
      <w:r w:rsidRPr="00C52157">
        <w:rPr>
          <w:color w:val="000000" w:themeColor="text1"/>
          <w:sz w:val="28"/>
          <w:szCs w:val="28"/>
        </w:rPr>
        <w:t xml:space="preserve">іальних служб для сім'ї, дітей та молоді. 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w:t>
      </w:r>
      <w:proofErr w:type="gramStart"/>
      <w:r w:rsidRPr="00C52157">
        <w:rPr>
          <w:color w:val="000000" w:themeColor="text1"/>
          <w:sz w:val="28"/>
          <w:szCs w:val="28"/>
        </w:rPr>
        <w:t>закладах</w:t>
      </w:r>
      <w:proofErr w:type="gramEnd"/>
      <w:r w:rsidRPr="00C52157">
        <w:rPr>
          <w:color w:val="000000" w:themeColor="text1"/>
          <w:sz w:val="28"/>
          <w:szCs w:val="28"/>
        </w:rPr>
        <w:t xml:space="preserve"> освіти.</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3. Головою комісії є керівник закладу освіти. 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C52157">
        <w:rPr>
          <w:color w:val="000000" w:themeColor="text1"/>
          <w:sz w:val="28"/>
          <w:szCs w:val="28"/>
        </w:rPr>
        <w:t>п</w:t>
      </w:r>
      <w:proofErr w:type="gramEnd"/>
      <w:r w:rsidRPr="00C52157">
        <w:rPr>
          <w:color w:val="000000" w:themeColor="text1"/>
          <w:sz w:val="28"/>
          <w:szCs w:val="28"/>
        </w:rPr>
        <w:t xml:space="preserve">ідлягають розгляду. 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 У разі відсутності голови комісії та заступника голови комісії обов'язки голови комісії виконує один із членів комісії, який </w:t>
      </w:r>
      <w:proofErr w:type="gramStart"/>
      <w:r w:rsidRPr="00C52157">
        <w:rPr>
          <w:color w:val="000000" w:themeColor="text1"/>
          <w:sz w:val="28"/>
          <w:szCs w:val="28"/>
        </w:rPr>
        <w:t>обирається</w:t>
      </w:r>
      <w:proofErr w:type="gramEnd"/>
      <w:r w:rsidRPr="00C52157">
        <w:rPr>
          <w:color w:val="000000" w:themeColor="text1"/>
          <w:sz w:val="28"/>
          <w:szCs w:val="28"/>
        </w:rPr>
        <w:t xml:space="preserve"> комісією за поданням її секретаря. У разі відсутності секретаря комісії його обов'язки виконує один із членів комісії, який </w:t>
      </w:r>
      <w:proofErr w:type="gramStart"/>
      <w:r w:rsidRPr="00C52157">
        <w:rPr>
          <w:color w:val="000000" w:themeColor="text1"/>
          <w:sz w:val="28"/>
          <w:szCs w:val="28"/>
        </w:rPr>
        <w:t>обирається</w:t>
      </w:r>
      <w:proofErr w:type="gramEnd"/>
      <w:r w:rsidRPr="00C52157">
        <w:rPr>
          <w:color w:val="000000" w:themeColor="text1"/>
          <w:sz w:val="28"/>
          <w:szCs w:val="28"/>
        </w:rPr>
        <w:t xml:space="preserve"> за поданням голови комісії або заступника голови комісії.</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4. Секретар комісії забезпечує </w:t>
      </w:r>
      <w:proofErr w:type="gramStart"/>
      <w:r w:rsidRPr="00C52157">
        <w:rPr>
          <w:color w:val="000000" w:themeColor="text1"/>
          <w:sz w:val="28"/>
          <w:szCs w:val="28"/>
        </w:rPr>
        <w:t>п</w:t>
      </w:r>
      <w:proofErr w:type="gramEnd"/>
      <w:r w:rsidRPr="00C52157">
        <w:rPr>
          <w:color w:val="000000" w:themeColor="text1"/>
          <w:sz w:val="28"/>
          <w:szCs w:val="28"/>
        </w:rPr>
        <w:t>ідготовку проведення засідань комісії та матеріалів, що підлягають розгляду на засіданнях комісії, ведення протоколу засідань комісії.</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5. Член комісії має право: ознайомлюватися з матеріалами, що стосуються випадку </w:t>
      </w:r>
      <w:proofErr w:type="gramStart"/>
      <w:r w:rsidRPr="00C52157">
        <w:rPr>
          <w:color w:val="000000" w:themeColor="text1"/>
          <w:sz w:val="28"/>
          <w:szCs w:val="28"/>
        </w:rPr>
        <w:t>бул</w:t>
      </w:r>
      <w:proofErr w:type="gramEnd"/>
      <w:r w:rsidRPr="00C52157">
        <w:rPr>
          <w:color w:val="000000" w:themeColor="text1"/>
          <w:sz w:val="28"/>
          <w:szCs w:val="28"/>
        </w:rPr>
        <w:t>інгу (цькування), брати участь у їх перевірці; подавати пропозиції, висловлювати власну думку з питань, що розглядаються; брати участь у прийнятті рішення шляхом голосування; висловлювати окрему думку усно або письмово; вносити пропозиції до порядку денного засідання комісії.</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6. </w:t>
      </w:r>
      <w:proofErr w:type="gramStart"/>
      <w:r w:rsidRPr="00C52157">
        <w:rPr>
          <w:color w:val="000000" w:themeColor="text1"/>
          <w:sz w:val="28"/>
          <w:szCs w:val="28"/>
        </w:rPr>
        <w:t>Член комісії зобов'язаний: особисто брати участь у роботі комісії; 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 виконувати в межах, передбачених законодавством та посадовими обов'язками, доручення голови комісії;</w:t>
      </w:r>
      <w:proofErr w:type="gramEnd"/>
      <w:r w:rsidRPr="00C52157">
        <w:rPr>
          <w:color w:val="000000" w:themeColor="text1"/>
          <w:sz w:val="28"/>
          <w:szCs w:val="28"/>
        </w:rPr>
        <w:t xml:space="preserve"> брати участь у голосуванні.</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b/>
          <w:bCs/>
          <w:color w:val="000000" w:themeColor="text1"/>
          <w:sz w:val="28"/>
          <w:szCs w:val="28"/>
        </w:rPr>
        <w:t>ІV. Порядок роботи комі</w:t>
      </w:r>
      <w:proofErr w:type="gramStart"/>
      <w:r w:rsidRPr="00C52157">
        <w:rPr>
          <w:b/>
          <w:bCs/>
          <w:color w:val="000000" w:themeColor="text1"/>
          <w:sz w:val="28"/>
          <w:szCs w:val="28"/>
        </w:rPr>
        <w:t>с</w:t>
      </w:r>
      <w:proofErr w:type="gramEnd"/>
      <w:r w:rsidRPr="00C52157">
        <w:rPr>
          <w:b/>
          <w:bCs/>
          <w:color w:val="000000" w:themeColor="text1"/>
          <w:sz w:val="28"/>
          <w:szCs w:val="28"/>
        </w:rPr>
        <w:t>ії</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1. Метою діяльності комісії є припинення випадку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C52157">
        <w:rPr>
          <w:color w:val="000000" w:themeColor="text1"/>
          <w:sz w:val="28"/>
          <w:szCs w:val="28"/>
        </w:rPr>
        <w:t>бул</w:t>
      </w:r>
      <w:proofErr w:type="gramEnd"/>
      <w:r w:rsidRPr="00C52157">
        <w:rPr>
          <w:color w:val="000000" w:themeColor="text1"/>
          <w:sz w:val="28"/>
          <w:szCs w:val="28"/>
        </w:rPr>
        <w:t>інгу (цькування) в соціальних та психолого-педагогічних послугах та забезпечення таких послуг.</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2. Діяльність комісії здійснюється на принципах: законності; верховенства права; поваги та дотримання прав і свобод людини; неупередженого ставлення до сторін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(цькування); відкритості та прозорості; конфіденційності та захисту персональних даних; невідкладного реагування; комплексного підходу до розгляду випадку булінгу (цькування); нетерпимості до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(цькування) та визнання його суспільної небезпеки. Комісія у </w:t>
      </w:r>
      <w:proofErr w:type="gramStart"/>
      <w:r w:rsidRPr="00C52157">
        <w:rPr>
          <w:color w:val="000000" w:themeColor="text1"/>
          <w:sz w:val="28"/>
          <w:szCs w:val="28"/>
        </w:rPr>
        <w:t>своїй</w:t>
      </w:r>
      <w:proofErr w:type="gramEnd"/>
      <w:r w:rsidRPr="00C52157">
        <w:rPr>
          <w:color w:val="000000" w:themeColor="text1"/>
          <w:sz w:val="28"/>
          <w:szCs w:val="28"/>
        </w:rPr>
        <w:t xml:space="preserve"> діяльності забезпечує дотримання вимог Законів України "Про інформацію", "Про захист персональних даних".</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3. До завдань комісії належать: збі</w:t>
      </w:r>
      <w:proofErr w:type="gramStart"/>
      <w:r w:rsidRPr="00C52157">
        <w:rPr>
          <w:color w:val="000000" w:themeColor="text1"/>
          <w:sz w:val="28"/>
          <w:szCs w:val="28"/>
        </w:rPr>
        <w:t>р</w:t>
      </w:r>
      <w:proofErr w:type="gramEnd"/>
      <w:r w:rsidRPr="00C52157">
        <w:rPr>
          <w:color w:val="000000" w:themeColor="text1"/>
          <w:sz w:val="28"/>
          <w:szCs w:val="28"/>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w:t>
      </w:r>
      <w:proofErr w:type="gramStart"/>
      <w:r w:rsidRPr="00C52157">
        <w:rPr>
          <w:color w:val="000000" w:themeColor="text1"/>
          <w:sz w:val="28"/>
          <w:szCs w:val="28"/>
        </w:rPr>
        <w:t>соц</w:t>
      </w:r>
      <w:proofErr w:type="gramEnd"/>
      <w:r w:rsidRPr="00C52157">
        <w:rPr>
          <w:color w:val="000000" w:themeColor="text1"/>
          <w:sz w:val="28"/>
          <w:szCs w:val="28"/>
        </w:rPr>
        <w:t xml:space="preserve">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w:t>
      </w:r>
      <w:proofErr w:type="gramStart"/>
      <w:r w:rsidRPr="00C52157">
        <w:rPr>
          <w:color w:val="000000" w:themeColor="text1"/>
          <w:sz w:val="28"/>
          <w:szCs w:val="28"/>
        </w:rPr>
        <w:t>соц</w:t>
      </w:r>
      <w:proofErr w:type="gramEnd"/>
      <w:r w:rsidRPr="00C52157">
        <w:rPr>
          <w:color w:val="000000" w:themeColor="text1"/>
          <w:sz w:val="28"/>
          <w:szCs w:val="28"/>
        </w:rPr>
        <w:t xml:space="preserve">іальні мережі, повідомлення тощо); іншої інформації, яка має значення для об'єктивного розгляду заяви; розгляд та аналіз зібраних матеріалів щодо обставин випадку </w:t>
      </w:r>
      <w:proofErr w:type="gramStart"/>
      <w:r w:rsidRPr="00C52157">
        <w:rPr>
          <w:color w:val="000000" w:themeColor="text1"/>
          <w:sz w:val="28"/>
          <w:szCs w:val="28"/>
        </w:rPr>
        <w:t>бул</w:t>
      </w:r>
      <w:proofErr w:type="gramEnd"/>
      <w:r w:rsidRPr="00C52157">
        <w:rPr>
          <w:color w:val="000000" w:themeColor="text1"/>
          <w:sz w:val="28"/>
          <w:szCs w:val="28"/>
        </w:rPr>
        <w:t>інгу (цькування) та прийняття рішення про наявність/відсутність обставин, що обґрунтовують інформацію, зазначену у заяві.</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b/>
          <w:bCs/>
          <w:color w:val="000000" w:themeColor="text1"/>
          <w:sz w:val="28"/>
          <w:szCs w:val="28"/>
        </w:rPr>
        <w:t xml:space="preserve">V. Запобігання та протидія </w:t>
      </w:r>
      <w:proofErr w:type="gramStart"/>
      <w:r w:rsidRPr="00C52157">
        <w:rPr>
          <w:b/>
          <w:bCs/>
          <w:color w:val="000000" w:themeColor="text1"/>
          <w:sz w:val="28"/>
          <w:szCs w:val="28"/>
        </w:rPr>
        <w:t>бул</w:t>
      </w:r>
      <w:proofErr w:type="gramEnd"/>
      <w:r w:rsidRPr="00C52157">
        <w:rPr>
          <w:b/>
          <w:bCs/>
          <w:color w:val="000000" w:themeColor="text1"/>
          <w:sz w:val="28"/>
          <w:szCs w:val="28"/>
        </w:rPr>
        <w:t>інгу (цькуванню) в закладі освіти</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1. Діяльність щодо запобігання та протидії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(цькуванню) в закладі освіти має бути постійним системним процесом, спрямованим на: визначення та реалізацію необхідних заходів, способів і методів запобігання виникненню булінгу (цькування) та (або) потенційних ризиків його виникнення; виявлення </w:t>
      </w:r>
      <w:proofErr w:type="gramStart"/>
      <w:r w:rsidRPr="00C52157">
        <w:rPr>
          <w:color w:val="000000" w:themeColor="text1"/>
          <w:sz w:val="28"/>
          <w:szCs w:val="28"/>
        </w:rPr>
        <w:t>бул</w:t>
      </w:r>
      <w:proofErr w:type="gramEnd"/>
      <w:r w:rsidRPr="00C52157">
        <w:rPr>
          <w:color w:val="000000" w:themeColor="text1"/>
          <w:sz w:val="28"/>
          <w:szCs w:val="28"/>
        </w:rPr>
        <w:t>інгу (цькування) та (або) потенційних ризиків його виникнення; 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2. Діяльність щодо запобігання та протидії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(цькуванню) в закладі освіти ґрунтується на принципах: недискримінації за будь-якими ознаками; ненасильницької поведінки в міжособистісних стосунках; 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 особистісно-орієнтованого </w:t>
      </w:r>
      <w:proofErr w:type="gramStart"/>
      <w:r w:rsidRPr="00C52157">
        <w:rPr>
          <w:color w:val="000000" w:themeColor="text1"/>
          <w:sz w:val="28"/>
          <w:szCs w:val="28"/>
        </w:rPr>
        <w:t>п</w:t>
      </w:r>
      <w:proofErr w:type="gramEnd"/>
      <w:r w:rsidRPr="00C52157">
        <w:rPr>
          <w:color w:val="000000" w:themeColor="text1"/>
          <w:sz w:val="28"/>
          <w:szCs w:val="28"/>
        </w:rPr>
        <w:t>ідходу до кожної дитини; розвитку соціального та емоційного інтелекту учасників освітнього процесу; гендерної рівності; участі учасників освітнього процесу в прийнятті рішень відповідно до положень законодавства та установчих документів закладу освіти.</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3. Завданнями діяльності щодо запобігання та протидії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(цькуванню) в закладі освіти є: створення безпечного освітнього середовища в закладі освіти, що включає психологічну та фізичну безпеку учасників освітнього процесу; визначення стану, причин і передумов поширення булінгу (цькування) в закладі освіти; </w:t>
      </w:r>
      <w:proofErr w:type="gramStart"/>
      <w:r w:rsidRPr="00C52157">
        <w:rPr>
          <w:color w:val="000000" w:themeColor="text1"/>
          <w:sz w:val="28"/>
          <w:szCs w:val="28"/>
        </w:rPr>
        <w:t>п</w:t>
      </w:r>
      <w:proofErr w:type="gramEnd"/>
      <w:r w:rsidRPr="00C52157">
        <w:rPr>
          <w:color w:val="000000" w:themeColor="text1"/>
          <w:sz w:val="28"/>
          <w:szCs w:val="28"/>
        </w:rPr>
        <w:t>ідвищення рівня поінформованості учасників освітнього процесу про булінг (цькування); 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 заохочення всіх учасників освітнього процесу до активного сприяння запобіганню булінгу (цькуванню).</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4. Діяльність щодо запобігання та протидії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(цькуванню) в закладі освіти відображається в плані заходів, спрямованих на запобігання та протидію булінгу (цькуванню) в закладі освіти (далі - План). 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(цькування). Планування відповідних заходів здійснюється за результатами моніторингу стану освітнього середовища в закладі освіти. Заплановані заходи повинні: спрямовуватись на задоволення потреб окремого закладу освіти у створенні безпечного освітнього середовища; мати вимірювані показники ефективності; залучати </w:t>
      </w:r>
      <w:proofErr w:type="gramStart"/>
      <w:r w:rsidRPr="00C52157">
        <w:rPr>
          <w:color w:val="000000" w:themeColor="text1"/>
          <w:sz w:val="28"/>
          <w:szCs w:val="28"/>
        </w:rPr>
        <w:t>вс</w:t>
      </w:r>
      <w:proofErr w:type="gramEnd"/>
      <w:r w:rsidRPr="00C52157">
        <w:rPr>
          <w:color w:val="000000" w:themeColor="text1"/>
          <w:sz w:val="28"/>
          <w:szCs w:val="28"/>
        </w:rPr>
        <w:t xml:space="preserve">іх учасників освітнього процесу. План розробляється </w:t>
      </w:r>
      <w:proofErr w:type="gramStart"/>
      <w:r w:rsidRPr="00C52157">
        <w:rPr>
          <w:color w:val="000000" w:themeColor="text1"/>
          <w:sz w:val="28"/>
          <w:szCs w:val="28"/>
        </w:rPr>
        <w:t>до</w:t>
      </w:r>
      <w:proofErr w:type="gramEnd"/>
      <w:r w:rsidRPr="00C52157">
        <w:rPr>
          <w:color w:val="000000" w:themeColor="text1"/>
          <w:sz w:val="28"/>
          <w:szCs w:val="28"/>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C52157">
        <w:rPr>
          <w:color w:val="000000" w:themeColor="text1"/>
          <w:sz w:val="28"/>
          <w:szCs w:val="28"/>
        </w:rPr>
        <w:t>р</w:t>
      </w:r>
      <w:proofErr w:type="gramEnd"/>
      <w:r w:rsidRPr="00C52157">
        <w:rPr>
          <w:color w:val="000000" w:themeColor="text1"/>
          <w:sz w:val="28"/>
          <w:szCs w:val="28"/>
        </w:rPr>
        <w:t xml:space="preserve">ідше одного разу на півріччя) ефективності виконання Плану та внесення (за потреби) до нього змін. 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C52157">
        <w:rPr>
          <w:color w:val="000000" w:themeColor="text1"/>
          <w:sz w:val="28"/>
          <w:szCs w:val="28"/>
        </w:rPr>
        <w:t>матер</w:t>
      </w:r>
      <w:proofErr w:type="gramEnd"/>
      <w:r w:rsidRPr="00C52157">
        <w:rPr>
          <w:color w:val="000000" w:themeColor="text1"/>
          <w:sz w:val="28"/>
          <w:szCs w:val="28"/>
        </w:rPr>
        <w:t>іалів ЗМІ, особистого досвіду, запрошення гостей, у формі рольових ігор та інших організаційних формах.</w:t>
      </w:r>
    </w:p>
    <w:p w:rsidR="00C52157" w:rsidRPr="00C52157" w:rsidRDefault="00C52157" w:rsidP="00C52157">
      <w:pPr>
        <w:pStyle w:val="justified"/>
        <w:shd w:val="clear" w:color="auto" w:fill="FFFFFF"/>
        <w:spacing w:before="0" w:beforeAutospacing="0" w:after="0" w:afterAutospacing="0"/>
        <w:jc w:val="both"/>
        <w:rPr>
          <w:color w:val="000000" w:themeColor="text1"/>
          <w:sz w:val="28"/>
          <w:szCs w:val="28"/>
        </w:rPr>
      </w:pPr>
      <w:r w:rsidRPr="00C52157">
        <w:rPr>
          <w:color w:val="000000" w:themeColor="text1"/>
          <w:sz w:val="28"/>
          <w:szCs w:val="28"/>
        </w:rPr>
        <w:t xml:space="preserve">5. До заходів, спрямованих на запобігання та протидію </w:t>
      </w:r>
      <w:proofErr w:type="gramStart"/>
      <w:r w:rsidRPr="00C52157">
        <w:rPr>
          <w:color w:val="000000" w:themeColor="text1"/>
          <w:sz w:val="28"/>
          <w:szCs w:val="28"/>
        </w:rPr>
        <w:t>бул</w:t>
      </w:r>
      <w:proofErr w:type="gramEnd"/>
      <w:r w:rsidRPr="00C52157">
        <w:rPr>
          <w:color w:val="000000" w:themeColor="text1"/>
          <w:sz w:val="28"/>
          <w:szCs w:val="28"/>
        </w:rPr>
        <w:t xml:space="preserve">інгу (цькуванню) в закладі освіти, належать заходи щодо: організації належних заходів безпеки відповідно до законодавства (пост охорони, відеоспостереженням за місцями загального користування тощо); організації безпечного користування мережею Інтернет під час освітнього процесу; контролю за використанням засобів електронних комунікацій малолітніми чи неповнолітніми здобувачами освіти </w:t>
      </w:r>
      <w:proofErr w:type="gramStart"/>
      <w:r w:rsidRPr="00C52157">
        <w:rPr>
          <w:color w:val="000000" w:themeColor="text1"/>
          <w:sz w:val="28"/>
          <w:szCs w:val="28"/>
        </w:rPr>
        <w:t>п</w:t>
      </w:r>
      <w:proofErr w:type="gramEnd"/>
      <w:r w:rsidRPr="00C52157">
        <w:rPr>
          <w:color w:val="000000" w:themeColor="text1"/>
          <w:sz w:val="28"/>
          <w:szCs w:val="28"/>
        </w:rPr>
        <w:t xml:space="preserve">ід час освітнього процесу; розвитку соціального та емоційного інтелекту учасників освітнього процесу, зокрема: розуміння та сприйняття цінності прав та свобод людини, вміння відстоювати свої права та поважати права інших; розуміння та сприйняття принципів </w:t>
      </w:r>
      <w:proofErr w:type="gramStart"/>
      <w:r w:rsidRPr="00C52157">
        <w:rPr>
          <w:color w:val="000000" w:themeColor="text1"/>
          <w:sz w:val="28"/>
          <w:szCs w:val="28"/>
        </w:rPr>
        <w:t>р</w:t>
      </w:r>
      <w:proofErr w:type="gramEnd"/>
      <w:r w:rsidRPr="00C52157">
        <w:rPr>
          <w:color w:val="000000" w:themeColor="text1"/>
          <w:sz w:val="28"/>
          <w:szCs w:val="28"/>
        </w:rPr>
        <w:t xml:space="preserve">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 здатності попереджувати та розв'язувати конфлікти ненасильницьким шляхом; відповідального ставлення до своїх громадянських прав і обов'язків, пов'язаних з участю в суспільному житті; 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C52157">
        <w:rPr>
          <w:color w:val="000000" w:themeColor="text1"/>
          <w:sz w:val="28"/>
          <w:szCs w:val="28"/>
        </w:rPr>
        <w:t>осіб</w:t>
      </w:r>
      <w:proofErr w:type="gramEnd"/>
      <w:r w:rsidRPr="00C52157">
        <w:rPr>
          <w:color w:val="000000" w:themeColor="text1"/>
          <w:sz w:val="28"/>
          <w:szCs w:val="28"/>
        </w:rPr>
        <w:t xml:space="preserve">; здатності критично аналізувати інформацію, розглядати питання з </w:t>
      </w:r>
      <w:proofErr w:type="gramStart"/>
      <w:r w:rsidRPr="00C52157">
        <w:rPr>
          <w:color w:val="000000" w:themeColor="text1"/>
          <w:sz w:val="28"/>
          <w:szCs w:val="28"/>
        </w:rPr>
        <w:t>р</w:t>
      </w:r>
      <w:proofErr w:type="gramEnd"/>
      <w:r w:rsidRPr="00C52157">
        <w:rPr>
          <w:color w:val="000000" w:themeColor="text1"/>
          <w:sz w:val="28"/>
          <w:szCs w:val="28"/>
        </w:rPr>
        <w:t xml:space="preserve">ізних позицій, приймати обґрунтовані рішення; здатності до комунікації та вміння співпрацювати для розв'язання різних суспільних проблем, зокрема шляхом волонтерської діяльності тощо; </w:t>
      </w:r>
      <w:proofErr w:type="gramStart"/>
      <w:r w:rsidRPr="00C52157">
        <w:rPr>
          <w:color w:val="000000" w:themeColor="text1"/>
          <w:sz w:val="28"/>
          <w:szCs w:val="28"/>
        </w:rPr>
        <w:t>п</w:t>
      </w:r>
      <w:proofErr w:type="gramEnd"/>
      <w:r w:rsidRPr="00C52157">
        <w:rPr>
          <w:color w:val="000000" w:themeColor="text1"/>
          <w:sz w:val="28"/>
          <w:szCs w:val="28"/>
        </w:rPr>
        <w:t>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 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C52157" w:rsidRDefault="00C52157" w:rsidP="00C52157">
      <w:pPr>
        <w:jc w:val="both"/>
        <w:rPr>
          <w:color w:val="000000" w:themeColor="text1"/>
          <w:sz w:val="28"/>
          <w:szCs w:val="28"/>
        </w:rPr>
      </w:pPr>
    </w:p>
    <w:p w:rsidR="00C52157" w:rsidRDefault="00C52157" w:rsidP="00C52157">
      <w:pPr>
        <w:jc w:val="both"/>
        <w:rPr>
          <w:color w:val="000000" w:themeColor="text1"/>
          <w:sz w:val="28"/>
          <w:szCs w:val="28"/>
        </w:rPr>
      </w:pPr>
    </w:p>
    <w:p w:rsidR="00C52157" w:rsidRDefault="00C52157" w:rsidP="00C52157">
      <w:pPr>
        <w:jc w:val="both"/>
        <w:rPr>
          <w:color w:val="000000" w:themeColor="text1"/>
          <w:sz w:val="28"/>
          <w:szCs w:val="28"/>
        </w:rPr>
      </w:pPr>
    </w:p>
    <w:p w:rsidR="00C52157" w:rsidRPr="00C52157" w:rsidRDefault="00C52157" w:rsidP="00C52157">
      <w:pPr>
        <w:pStyle w:val="right"/>
        <w:shd w:val="clear" w:color="auto" w:fill="FFFFFF"/>
        <w:spacing w:before="0" w:beforeAutospacing="0" w:after="0" w:afterAutospacing="0"/>
        <w:jc w:val="right"/>
        <w:rPr>
          <w:color w:val="000000" w:themeColor="text1"/>
          <w:sz w:val="28"/>
          <w:szCs w:val="28"/>
        </w:rPr>
      </w:pPr>
      <w:r>
        <w:rPr>
          <w:color w:val="000000" w:themeColor="text1"/>
          <w:sz w:val="28"/>
          <w:szCs w:val="28"/>
        </w:rPr>
        <w:t>Додаток 4</w:t>
      </w:r>
      <w:r w:rsidRPr="00C52157">
        <w:rPr>
          <w:color w:val="000000" w:themeColor="text1"/>
          <w:sz w:val="28"/>
          <w:szCs w:val="28"/>
        </w:rPr>
        <w:t xml:space="preserve"> </w:t>
      </w:r>
    </w:p>
    <w:p w:rsidR="00C52157" w:rsidRDefault="00C52157" w:rsidP="00C52157">
      <w:pPr>
        <w:pStyle w:val="right"/>
        <w:shd w:val="clear" w:color="auto" w:fill="FFFFFF"/>
        <w:spacing w:before="0" w:beforeAutospacing="0" w:after="0" w:afterAutospacing="0"/>
        <w:jc w:val="right"/>
        <w:rPr>
          <w:color w:val="000000" w:themeColor="text1"/>
          <w:sz w:val="28"/>
          <w:szCs w:val="28"/>
        </w:rPr>
      </w:pPr>
      <w:proofErr w:type="gramStart"/>
      <w:r w:rsidRPr="00C52157">
        <w:rPr>
          <w:color w:val="000000" w:themeColor="text1"/>
          <w:sz w:val="28"/>
          <w:szCs w:val="28"/>
        </w:rPr>
        <w:t>до</w:t>
      </w:r>
      <w:proofErr w:type="gramEnd"/>
      <w:r w:rsidRPr="00C52157">
        <w:rPr>
          <w:color w:val="000000" w:themeColor="text1"/>
          <w:sz w:val="28"/>
          <w:szCs w:val="28"/>
        </w:rPr>
        <w:t xml:space="preserve"> наказу № 14 від 01.02.2021 р.</w:t>
      </w:r>
    </w:p>
    <w:p w:rsidR="00C52157" w:rsidRPr="00C52157" w:rsidRDefault="00C52157" w:rsidP="00C52157">
      <w:pPr>
        <w:pStyle w:val="normal"/>
        <w:pBdr>
          <w:top w:val="nil"/>
          <w:left w:val="nil"/>
          <w:bottom w:val="nil"/>
          <w:right w:val="nil"/>
          <w:between w:val="nil"/>
        </w:pBdr>
        <w:spacing w:line="252" w:lineRule="auto"/>
        <w:jc w:val="right"/>
        <w:rPr>
          <w:b/>
          <w:color w:val="000000"/>
          <w:sz w:val="28"/>
          <w:szCs w:val="28"/>
          <w:lang w:val="ru-RU"/>
        </w:rPr>
      </w:pPr>
    </w:p>
    <w:p w:rsidR="00C52157" w:rsidRDefault="00C52157" w:rsidP="00C52157">
      <w:pPr>
        <w:pStyle w:val="normal"/>
        <w:pBdr>
          <w:between w:val="nil"/>
        </w:pBdr>
        <w:spacing w:line="276" w:lineRule="auto"/>
        <w:ind w:firstLine="704"/>
        <w:jc w:val="center"/>
        <w:rPr>
          <w:b/>
          <w:color w:val="212121"/>
          <w:sz w:val="28"/>
          <w:szCs w:val="28"/>
        </w:rPr>
      </w:pPr>
      <w:r>
        <w:rPr>
          <w:b/>
          <w:color w:val="212121"/>
          <w:sz w:val="28"/>
          <w:szCs w:val="28"/>
        </w:rPr>
        <w:t>Правила поведінки здобувача освіти</w:t>
      </w:r>
    </w:p>
    <w:p w:rsidR="00C52157" w:rsidRDefault="00C52157" w:rsidP="00C52157">
      <w:pPr>
        <w:pStyle w:val="normal"/>
        <w:pBdr>
          <w:between w:val="nil"/>
        </w:pBdr>
        <w:spacing w:line="276" w:lineRule="auto"/>
        <w:ind w:firstLine="704"/>
        <w:jc w:val="center"/>
        <w:rPr>
          <w:b/>
          <w:color w:val="212121"/>
          <w:sz w:val="28"/>
          <w:szCs w:val="28"/>
        </w:rPr>
      </w:pPr>
    </w:p>
    <w:p w:rsidR="00C52157" w:rsidRDefault="00C52157" w:rsidP="00C52157">
      <w:pPr>
        <w:pStyle w:val="normal"/>
        <w:numPr>
          <w:ilvl w:val="2"/>
          <w:numId w:val="3"/>
        </w:numPr>
        <w:pBdr>
          <w:between w:val="nil"/>
        </w:pBdr>
        <w:spacing w:line="276" w:lineRule="auto"/>
        <w:ind w:left="0" w:firstLine="704"/>
        <w:jc w:val="both"/>
        <w:rPr>
          <w:color w:val="212121"/>
          <w:sz w:val="28"/>
          <w:szCs w:val="28"/>
        </w:rPr>
      </w:pPr>
      <w:r>
        <w:rPr>
          <w:color w:val="212121"/>
          <w:sz w:val="28"/>
          <w:szCs w:val="28"/>
        </w:rPr>
        <w:t>Не можна нападати на інших.</w:t>
      </w:r>
    </w:p>
    <w:p w:rsidR="00C52157" w:rsidRDefault="00C52157" w:rsidP="00C52157">
      <w:pPr>
        <w:pStyle w:val="normal"/>
        <w:numPr>
          <w:ilvl w:val="2"/>
          <w:numId w:val="3"/>
        </w:numPr>
        <w:pBdr>
          <w:between w:val="nil"/>
        </w:pBdr>
        <w:spacing w:line="276" w:lineRule="auto"/>
        <w:ind w:left="0" w:firstLine="704"/>
        <w:jc w:val="both"/>
        <w:rPr>
          <w:color w:val="212121"/>
          <w:sz w:val="28"/>
          <w:szCs w:val="28"/>
        </w:rPr>
      </w:pPr>
      <w:r>
        <w:rPr>
          <w:color w:val="212121"/>
          <w:sz w:val="28"/>
          <w:szCs w:val="28"/>
        </w:rPr>
        <w:t>Не можна ображати інших.</w:t>
      </w:r>
    </w:p>
    <w:p w:rsidR="00C52157" w:rsidRDefault="00C52157" w:rsidP="00C52157">
      <w:pPr>
        <w:pStyle w:val="normal"/>
        <w:numPr>
          <w:ilvl w:val="2"/>
          <w:numId w:val="3"/>
        </w:numPr>
        <w:pBdr>
          <w:between w:val="nil"/>
        </w:pBdr>
        <w:spacing w:line="276" w:lineRule="auto"/>
        <w:ind w:left="0" w:firstLine="704"/>
        <w:jc w:val="both"/>
        <w:rPr>
          <w:color w:val="212121"/>
          <w:sz w:val="28"/>
          <w:szCs w:val="28"/>
        </w:rPr>
      </w:pPr>
      <w:r>
        <w:rPr>
          <w:color w:val="212121"/>
          <w:sz w:val="28"/>
          <w:szCs w:val="28"/>
        </w:rPr>
        <w:t>Не можна дражнитися.</w:t>
      </w:r>
    </w:p>
    <w:p w:rsidR="00C52157" w:rsidRDefault="00C52157" w:rsidP="00C52157">
      <w:pPr>
        <w:pStyle w:val="normal"/>
        <w:numPr>
          <w:ilvl w:val="2"/>
          <w:numId w:val="3"/>
        </w:numPr>
        <w:pBdr>
          <w:between w:val="nil"/>
        </w:pBdr>
        <w:spacing w:line="276" w:lineRule="auto"/>
        <w:ind w:left="0" w:firstLine="704"/>
        <w:jc w:val="both"/>
        <w:rPr>
          <w:color w:val="212121"/>
          <w:sz w:val="28"/>
          <w:szCs w:val="28"/>
        </w:rPr>
      </w:pPr>
      <w:r>
        <w:rPr>
          <w:color w:val="212121"/>
          <w:sz w:val="28"/>
          <w:szCs w:val="28"/>
        </w:rPr>
        <w:t xml:space="preserve">Не можна </w:t>
      </w:r>
      <w:r>
        <w:rPr>
          <w:color w:val="212121"/>
          <w:sz w:val="28"/>
          <w:szCs w:val="28"/>
          <w:lang w:val="ru-RU"/>
        </w:rPr>
        <w:t>б</w:t>
      </w:r>
      <w:r>
        <w:rPr>
          <w:color w:val="212121"/>
          <w:sz w:val="28"/>
          <w:szCs w:val="28"/>
        </w:rPr>
        <w:t>р</w:t>
      </w:r>
      <w:r>
        <w:rPr>
          <w:color w:val="212121"/>
          <w:sz w:val="28"/>
          <w:szCs w:val="28"/>
          <w:lang w:val="ru-RU"/>
        </w:rPr>
        <w:t>а</w:t>
      </w:r>
      <w:r>
        <w:rPr>
          <w:color w:val="212121"/>
          <w:sz w:val="28"/>
          <w:szCs w:val="28"/>
        </w:rPr>
        <w:t>ти чужі речі.</w:t>
      </w:r>
    </w:p>
    <w:p w:rsidR="00C52157" w:rsidRDefault="00C52157" w:rsidP="00C52157">
      <w:pPr>
        <w:pStyle w:val="normal"/>
        <w:numPr>
          <w:ilvl w:val="2"/>
          <w:numId w:val="3"/>
        </w:numPr>
        <w:pBdr>
          <w:between w:val="nil"/>
        </w:pBdr>
        <w:spacing w:line="276" w:lineRule="auto"/>
        <w:ind w:left="0" w:firstLine="704"/>
        <w:jc w:val="both"/>
        <w:rPr>
          <w:color w:val="212121"/>
          <w:sz w:val="28"/>
          <w:szCs w:val="28"/>
        </w:rPr>
      </w:pPr>
      <w:r>
        <w:rPr>
          <w:color w:val="212121"/>
          <w:sz w:val="28"/>
          <w:szCs w:val="28"/>
        </w:rPr>
        <w:t>Повідомляти вихователя, якщо тебе ображають.</w:t>
      </w:r>
    </w:p>
    <w:p w:rsidR="00C52157" w:rsidRDefault="00C52157" w:rsidP="00C52157">
      <w:pPr>
        <w:pStyle w:val="normal"/>
        <w:numPr>
          <w:ilvl w:val="2"/>
          <w:numId w:val="3"/>
        </w:numPr>
        <w:pBdr>
          <w:between w:val="nil"/>
        </w:pBdr>
        <w:spacing w:line="276" w:lineRule="auto"/>
        <w:ind w:left="0" w:firstLine="704"/>
        <w:rPr>
          <w:color w:val="212121"/>
          <w:sz w:val="28"/>
          <w:szCs w:val="28"/>
        </w:rPr>
      </w:pPr>
      <w:r>
        <w:rPr>
          <w:color w:val="212121"/>
          <w:sz w:val="28"/>
          <w:szCs w:val="28"/>
        </w:rPr>
        <w:t>Просити допомоги у товаришів, вихователя,якщо ти потрапив у    біду</w:t>
      </w:r>
    </w:p>
    <w:p w:rsidR="00C52157" w:rsidRDefault="00C52157" w:rsidP="00C52157">
      <w:pPr>
        <w:pStyle w:val="normal"/>
        <w:numPr>
          <w:ilvl w:val="2"/>
          <w:numId w:val="3"/>
        </w:numPr>
        <w:pBdr>
          <w:between w:val="nil"/>
        </w:pBdr>
        <w:spacing w:line="276" w:lineRule="auto"/>
        <w:ind w:left="0" w:firstLine="704"/>
        <w:jc w:val="both"/>
        <w:rPr>
          <w:color w:val="212121"/>
          <w:sz w:val="28"/>
          <w:szCs w:val="28"/>
        </w:rPr>
      </w:pPr>
      <w:r>
        <w:rPr>
          <w:color w:val="212121"/>
          <w:sz w:val="28"/>
          <w:szCs w:val="28"/>
        </w:rPr>
        <w:t>Поважно ставитись до однолітків, менших за віком дітей.</w:t>
      </w:r>
    </w:p>
    <w:p w:rsidR="00C52157" w:rsidRDefault="00C52157" w:rsidP="00C52157">
      <w:pPr>
        <w:pStyle w:val="normal"/>
        <w:numPr>
          <w:ilvl w:val="2"/>
          <w:numId w:val="3"/>
        </w:numPr>
        <w:pBdr>
          <w:between w:val="nil"/>
        </w:pBdr>
        <w:spacing w:line="276" w:lineRule="auto"/>
        <w:ind w:left="0" w:firstLine="704"/>
        <w:jc w:val="both"/>
        <w:rPr>
          <w:color w:val="212121"/>
          <w:sz w:val="28"/>
          <w:szCs w:val="28"/>
        </w:rPr>
      </w:pPr>
      <w:r>
        <w:rPr>
          <w:color w:val="212121"/>
          <w:sz w:val="28"/>
          <w:szCs w:val="28"/>
        </w:rPr>
        <w:t>Не можна залякувати, погрожувати, викликати страх, заставляти здійснювати відповідні дії та вчинки, забороняти дружити будь з ким.</w:t>
      </w:r>
    </w:p>
    <w:p w:rsidR="00C52157" w:rsidRDefault="00C52157" w:rsidP="00C52157">
      <w:pPr>
        <w:pStyle w:val="normal"/>
        <w:numPr>
          <w:ilvl w:val="2"/>
          <w:numId w:val="3"/>
        </w:numPr>
        <w:pBdr>
          <w:between w:val="nil"/>
        </w:pBdr>
        <w:spacing w:line="276" w:lineRule="auto"/>
        <w:ind w:left="0" w:firstLine="704"/>
        <w:jc w:val="both"/>
        <w:rPr>
          <w:color w:val="212121"/>
          <w:sz w:val="28"/>
          <w:szCs w:val="28"/>
        </w:rPr>
      </w:pPr>
      <w:r>
        <w:rPr>
          <w:color w:val="212121"/>
          <w:sz w:val="28"/>
          <w:szCs w:val="28"/>
        </w:rPr>
        <w:t>Не допускати агресивної поведінки стосовно одноліток.</w:t>
      </w:r>
    </w:p>
    <w:p w:rsidR="00C52157" w:rsidRDefault="00C52157" w:rsidP="00C52157">
      <w:pPr>
        <w:pStyle w:val="normal"/>
        <w:pBdr>
          <w:between w:val="nil"/>
        </w:pBdr>
        <w:spacing w:line="276" w:lineRule="auto"/>
        <w:ind w:firstLine="704"/>
        <w:jc w:val="both"/>
        <w:rPr>
          <w:color w:val="212121"/>
          <w:sz w:val="28"/>
          <w:szCs w:val="28"/>
        </w:rPr>
      </w:pPr>
    </w:p>
    <w:p w:rsidR="00C52157" w:rsidRPr="00C52157" w:rsidRDefault="00C52157" w:rsidP="00C52157">
      <w:pPr>
        <w:jc w:val="both"/>
        <w:rPr>
          <w:color w:val="000000" w:themeColor="text1"/>
          <w:sz w:val="28"/>
          <w:szCs w:val="28"/>
          <w:lang w:val="uk-UA"/>
        </w:rPr>
      </w:pPr>
    </w:p>
    <w:sectPr w:rsidR="00C52157" w:rsidRPr="00C52157" w:rsidSect="003E4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723"/>
    <w:multiLevelType w:val="multilevel"/>
    <w:tmpl w:val="D2A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56AEC"/>
    <w:multiLevelType w:val="multilevel"/>
    <w:tmpl w:val="4D4A828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nsid w:val="6D6B7040"/>
    <w:multiLevelType w:val="multilevel"/>
    <w:tmpl w:val="0E2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savePreviewPicture/>
  <w:compat/>
  <w:rsids>
    <w:rsidRoot w:val="006D4CC2"/>
    <w:rsid w:val="000A004C"/>
    <w:rsid w:val="001A6C35"/>
    <w:rsid w:val="003A7041"/>
    <w:rsid w:val="003E4D77"/>
    <w:rsid w:val="006D1DB6"/>
    <w:rsid w:val="006D4CC2"/>
    <w:rsid w:val="007B471D"/>
    <w:rsid w:val="00874AB5"/>
    <w:rsid w:val="00957058"/>
    <w:rsid w:val="00C52157"/>
    <w:rsid w:val="00D7351C"/>
    <w:rsid w:val="00F24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CC2"/>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6D4CC2"/>
    <w:pPr>
      <w:spacing w:before="100" w:beforeAutospacing="1" w:after="100" w:afterAutospacing="1"/>
    </w:pPr>
    <w:rPr>
      <w:rFonts w:eastAsia="Times New Roman"/>
    </w:rPr>
  </w:style>
  <w:style w:type="character" w:customStyle="1" w:styleId="color20">
    <w:name w:val="color_20"/>
    <w:basedOn w:val="a0"/>
    <w:rsid w:val="006D4CC2"/>
  </w:style>
  <w:style w:type="paragraph" w:customStyle="1" w:styleId="right">
    <w:name w:val="right"/>
    <w:basedOn w:val="a"/>
    <w:rsid w:val="00C52157"/>
    <w:pPr>
      <w:spacing w:before="100" w:beforeAutospacing="1" w:after="100" w:afterAutospacing="1"/>
    </w:pPr>
    <w:rPr>
      <w:rFonts w:eastAsia="Times New Roman"/>
    </w:rPr>
  </w:style>
  <w:style w:type="paragraph" w:customStyle="1" w:styleId="center">
    <w:name w:val="center"/>
    <w:basedOn w:val="a"/>
    <w:rsid w:val="00C52157"/>
    <w:pPr>
      <w:spacing w:before="100" w:beforeAutospacing="1" w:after="100" w:afterAutospacing="1"/>
    </w:pPr>
    <w:rPr>
      <w:rFonts w:eastAsia="Times New Roman"/>
    </w:rPr>
  </w:style>
  <w:style w:type="paragraph" w:styleId="a4">
    <w:name w:val="Normal (Web)"/>
    <w:basedOn w:val="a"/>
    <w:uiPriority w:val="99"/>
    <w:unhideWhenUsed/>
    <w:rsid w:val="00C52157"/>
    <w:pPr>
      <w:spacing w:before="100" w:beforeAutospacing="1" w:after="100" w:afterAutospacing="1"/>
    </w:pPr>
    <w:rPr>
      <w:rFonts w:eastAsia="Times New Roman"/>
    </w:rPr>
  </w:style>
  <w:style w:type="paragraph" w:customStyle="1" w:styleId="justified">
    <w:name w:val="justified"/>
    <w:basedOn w:val="a"/>
    <w:rsid w:val="00C52157"/>
    <w:pPr>
      <w:spacing w:before="100" w:beforeAutospacing="1" w:after="100" w:afterAutospacing="1"/>
    </w:pPr>
    <w:rPr>
      <w:rFonts w:eastAsia="Times New Roman"/>
    </w:rPr>
  </w:style>
  <w:style w:type="paragraph" w:customStyle="1" w:styleId="normal">
    <w:name w:val="normal"/>
    <w:rsid w:val="00C52157"/>
    <w:rPr>
      <w:lang w:val="uk-UA"/>
    </w:rPr>
  </w:style>
</w:styles>
</file>

<file path=word/webSettings.xml><?xml version="1.0" encoding="utf-8"?>
<w:webSettings xmlns:r="http://schemas.openxmlformats.org/officeDocument/2006/relationships" xmlns:w="http://schemas.openxmlformats.org/wordprocessingml/2006/main">
  <w:divs>
    <w:div w:id="12090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4460</Words>
  <Characters>25423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КОМУНАЛЬНИЙ ЗАКЛАД</vt:lpstr>
    </vt:vector>
  </TitlesOfParts>
  <Company>MoBIL GROUP</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dc:title>
  <dc:creator>Direktor</dc:creator>
  <cp:lastModifiedBy>1</cp:lastModifiedBy>
  <cp:revision>6</cp:revision>
  <dcterms:created xsi:type="dcterms:W3CDTF">2021-04-20T10:11:00Z</dcterms:created>
  <dcterms:modified xsi:type="dcterms:W3CDTF">2021-04-21T07:40:00Z</dcterms:modified>
</cp:coreProperties>
</file>