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C5" w:rsidRPr="004E79CA" w:rsidRDefault="002923C5" w:rsidP="002923C5">
      <w:pPr>
        <w:spacing w:line="360" w:lineRule="auto"/>
        <w:jc w:val="center"/>
        <w:rPr>
          <w:sz w:val="28"/>
          <w:szCs w:val="28"/>
          <w:lang w:val="uk-UA"/>
        </w:rPr>
      </w:pPr>
      <w:r w:rsidRPr="004E79CA">
        <w:rPr>
          <w:sz w:val="28"/>
          <w:szCs w:val="28"/>
          <w:lang w:val="uk-UA"/>
        </w:rPr>
        <w:t xml:space="preserve">ЗВІТ ЗАВІДУВАЧА КОМУНАЛЬНОГО ЗАКЛАДУ </w:t>
      </w:r>
    </w:p>
    <w:p w:rsidR="002923C5" w:rsidRPr="004E79CA" w:rsidRDefault="002923C5" w:rsidP="002923C5">
      <w:pPr>
        <w:spacing w:line="360" w:lineRule="auto"/>
        <w:jc w:val="center"/>
        <w:rPr>
          <w:sz w:val="28"/>
          <w:szCs w:val="28"/>
          <w:lang w:val="uk-UA"/>
        </w:rPr>
      </w:pPr>
      <w:r w:rsidRPr="004E79CA">
        <w:rPr>
          <w:sz w:val="28"/>
          <w:szCs w:val="28"/>
          <w:lang w:val="uk-UA"/>
        </w:rPr>
        <w:t>«ДОШКІЛЬНИЙ НАВЧА</w:t>
      </w:r>
      <w:r>
        <w:rPr>
          <w:sz w:val="28"/>
          <w:szCs w:val="28"/>
          <w:lang w:val="uk-UA"/>
        </w:rPr>
        <w:t>ЛЬНИЙ ЗАКЛАД (ЯСЛА-САДОК) №  382 «ДЖЕРЕЛЬЦЕ»</w:t>
      </w:r>
      <w:r w:rsidRPr="004E79CA">
        <w:rPr>
          <w:sz w:val="28"/>
          <w:szCs w:val="28"/>
          <w:lang w:val="uk-UA"/>
        </w:rPr>
        <w:t xml:space="preserve"> ХАРКІВСЬКОЇ МІСЬКОЇ РАДИ»</w:t>
      </w:r>
    </w:p>
    <w:p w:rsidR="002923C5" w:rsidRPr="004E79CA" w:rsidRDefault="002923C5" w:rsidP="002923C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РОМАНЕНКО С.А.</w:t>
      </w:r>
      <w:r w:rsidRPr="004E79CA">
        <w:rPr>
          <w:sz w:val="28"/>
          <w:szCs w:val="28"/>
          <w:lang w:val="uk-UA"/>
        </w:rPr>
        <w:t>ПРО СВОЮ ДІЯЛЬНІСТЬ</w:t>
      </w:r>
    </w:p>
    <w:p w:rsidR="002923C5" w:rsidRPr="004E79CA" w:rsidRDefault="002923C5" w:rsidP="002923C5">
      <w:pPr>
        <w:spacing w:line="360" w:lineRule="auto"/>
        <w:jc w:val="center"/>
        <w:rPr>
          <w:sz w:val="28"/>
          <w:szCs w:val="28"/>
          <w:lang w:val="uk-UA"/>
        </w:rPr>
      </w:pPr>
      <w:r w:rsidRPr="004E79CA">
        <w:rPr>
          <w:sz w:val="28"/>
          <w:szCs w:val="28"/>
          <w:lang w:val="uk-UA"/>
        </w:rPr>
        <w:t>ЗА ПІДСУМКАМИ 2012-2013  НАВЧАЛЬНОГО РОКУ</w:t>
      </w:r>
    </w:p>
    <w:p w:rsidR="002923C5" w:rsidRPr="002923C5" w:rsidRDefault="002923C5" w:rsidP="002923C5">
      <w:pPr>
        <w:pStyle w:val="Style2"/>
        <w:widowControl/>
        <w:spacing w:line="360" w:lineRule="auto"/>
        <w:rPr>
          <w:rStyle w:val="FontStyle11"/>
          <w:b w:val="0"/>
          <w:lang w:val="uk-UA" w:eastAsia="uk-UA"/>
        </w:rPr>
      </w:pPr>
      <w:r w:rsidRPr="002923C5">
        <w:rPr>
          <w:rStyle w:val="FontStyle11"/>
          <w:b w:val="0"/>
          <w:lang w:val="uk-UA" w:eastAsia="uk-UA"/>
        </w:rPr>
        <w:t>НА ЗАГАЛЬНИХ ЗБОРАХ КОЛЕКТИВУ ДОШКІЛЬНОГО НАВЧАЛЬНОГО ЗАКЛАДУ ТА БАТЬКІВ АБО ОСІБ, ЩО ЇХ ЗАМІНЮЮТЬ ВІД 07.06.2013</w:t>
      </w:r>
    </w:p>
    <w:p w:rsidR="002923C5" w:rsidRDefault="002923C5" w:rsidP="002923C5">
      <w:pPr>
        <w:pStyle w:val="Style3"/>
        <w:widowControl/>
        <w:spacing w:line="360" w:lineRule="auto"/>
        <w:jc w:val="left"/>
        <w:rPr>
          <w:sz w:val="20"/>
          <w:szCs w:val="20"/>
        </w:rPr>
      </w:pPr>
    </w:p>
    <w:p w:rsidR="00000000" w:rsidRDefault="00CF3952" w:rsidP="002923C5">
      <w:pPr>
        <w:pStyle w:val="Style3"/>
        <w:widowControl/>
        <w:spacing w:line="360" w:lineRule="auto"/>
        <w:ind w:firstLine="715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І. Персональний внесок керівника.</w:t>
      </w:r>
    </w:p>
    <w:p w:rsidR="00000000" w:rsidRDefault="00CF3952" w:rsidP="002923C5">
      <w:pPr>
        <w:pStyle w:val="Style4"/>
        <w:widowControl/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Усього</w:t>
      </w:r>
      <w:r>
        <w:rPr>
          <w:rStyle w:val="FontStyle12"/>
          <w:lang w:val="uk-UA" w:eastAsia="uk-UA"/>
        </w:rPr>
        <w:t xml:space="preserve"> у мікрорайоні 552 дітей віком від 0 до 6 (7) років, з них охоплено дошкільною освітою 344 дитина. Отже, дошкільною освітою та іншими формами здобуття дітьми дошкільної освіти охоплено 62%. Впродовж 2012 -2013 навчального року, у закладі навчається та вихо</w:t>
      </w:r>
      <w:r>
        <w:rPr>
          <w:rStyle w:val="FontStyle12"/>
          <w:lang w:val="uk-UA" w:eastAsia="uk-UA"/>
        </w:rPr>
        <w:t>вується 255 дітей. У цей час дитячий заклад відвідувало 14 дітей пільгових категорій. Дані діти користувалися пільгами щодо оплати за харчування у закладі; усі діти пільгових категорій мали змогу безкоштовно відвідувати розважальні заходи у закладі та поза</w:t>
      </w:r>
      <w:r>
        <w:rPr>
          <w:rStyle w:val="FontStyle12"/>
          <w:lang w:val="uk-UA" w:eastAsia="uk-UA"/>
        </w:rPr>
        <w:t xml:space="preserve"> його межами.</w:t>
      </w:r>
    </w:p>
    <w:p w:rsidR="00000000" w:rsidRDefault="00CF3952" w:rsidP="002923C5">
      <w:pPr>
        <w:pStyle w:val="Style4"/>
        <w:widowControl/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У дошкільному закладі проводиться розгорнута розвивальна, виховна та навчальна робота з вихованцями. Діти мікрорайону, які не відвідують дошкільний заклад також не залишаються поза увагою: для батьків даних дітей організовано психолого - педа</w:t>
      </w:r>
      <w:r>
        <w:rPr>
          <w:rStyle w:val="FontStyle12"/>
          <w:lang w:val="uk-UA" w:eastAsia="uk-UA"/>
        </w:rPr>
        <w:t>гогічний консультаційний пункт. Згідно річного плану щокварталу впродовж звітного періоду організовувалися Дні відкритих дверей із розважальними музичними та спортивними заходами: День знань, Масляна, День Перемоги, День захисту дітей. Дані заходи мали змо</w:t>
      </w:r>
      <w:r>
        <w:rPr>
          <w:rStyle w:val="FontStyle12"/>
          <w:lang w:val="uk-UA" w:eastAsia="uk-UA"/>
        </w:rPr>
        <w:t>гу відвідати діти, що не відвідують дошкільний заклад та їх батьки.</w:t>
      </w:r>
    </w:p>
    <w:p w:rsidR="00000000" w:rsidRDefault="00CF3952" w:rsidP="002923C5">
      <w:pPr>
        <w:pStyle w:val="Style4"/>
        <w:widowControl/>
        <w:spacing w:line="360" w:lineRule="auto"/>
        <w:ind w:firstLine="72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Освітньо - виховний процес у закладі здійснювався згідно вимог Базової програми «Я у Світі» на основі особистісно-орієнтованого підходу, інтеграції навчально - виховного процесу та впровад</w:t>
      </w:r>
      <w:r>
        <w:rPr>
          <w:rStyle w:val="FontStyle12"/>
          <w:lang w:val="uk-UA" w:eastAsia="uk-UA"/>
        </w:rPr>
        <w:t>ження новітніх технологій.</w:t>
      </w:r>
    </w:p>
    <w:p w:rsidR="00000000" w:rsidRDefault="00CF3952" w:rsidP="002923C5">
      <w:pPr>
        <w:pStyle w:val="Style4"/>
        <w:widowControl/>
        <w:spacing w:line="360" w:lineRule="auto"/>
        <w:ind w:firstLine="72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У зв'язку із впровадженням у практику оновленої парадигми дошкільної освіти, що викладена у Базовій програмі, розгорнуто впродовж навчального року проводилась психолого - педагогічна просвітницька робота з педкадрами з питань сут</w:t>
      </w:r>
      <w:r>
        <w:rPr>
          <w:rStyle w:val="FontStyle12"/>
          <w:lang w:val="uk-UA" w:eastAsia="uk-UA"/>
        </w:rPr>
        <w:t xml:space="preserve">ності Базової програми та можливостей практичного впровадження; у допомогу </w:t>
      </w:r>
      <w:r>
        <w:rPr>
          <w:rStyle w:val="FontStyle12"/>
          <w:lang w:val="uk-UA" w:eastAsia="uk-UA"/>
        </w:rPr>
        <w:lastRenderedPageBreak/>
        <w:t>педагогам розроблено детальні рекомендації щодо планування, методів та прийомів здійснення особистісно - орієнтованого підходу до дітей, реалізації технології інтегрованого навчання</w:t>
      </w:r>
      <w:r>
        <w:rPr>
          <w:rStyle w:val="FontStyle12"/>
          <w:lang w:val="uk-UA" w:eastAsia="uk-UA"/>
        </w:rPr>
        <w:t>, використання інтерактивного способу подачі та закріплення знань дітей.</w:t>
      </w:r>
    </w:p>
    <w:p w:rsidR="00000000" w:rsidRDefault="00CF3952" w:rsidP="002923C5">
      <w:pPr>
        <w:pStyle w:val="Style5"/>
        <w:widowControl/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У науково-методичній роботі з педагогами здебільшого використовувалися інтерактивні методи та прийоми, що слугувало активній позиції учасників, вмотивованості та стійкості отриманої і</w:t>
      </w:r>
      <w:r>
        <w:rPr>
          <w:rStyle w:val="FontStyle12"/>
          <w:lang w:val="uk-UA" w:eastAsia="uk-UA"/>
        </w:rPr>
        <w:t>нформації у часі. Завідувачем, вихователем-методистом та практичним психологом проводилися семінари, ділові ігри, практичні заняття, круглі столи - різноманітність задіяних форм психолого - методичної роботи також слугувало зацікавленості учасників. На кін</w:t>
      </w:r>
      <w:r>
        <w:rPr>
          <w:rStyle w:val="FontStyle12"/>
          <w:lang w:val="uk-UA" w:eastAsia="uk-UA"/>
        </w:rPr>
        <w:t>ець року можна зробити висновок, що переважна кількість педагогів володіють різноманітними техніками, методами та прийомами інтерактивної подачі знань дітям, формування їх навиків та вмінь. Але педагоги з невеликим досвідом роботи потребують і в подальшому</w:t>
      </w:r>
      <w:r>
        <w:rPr>
          <w:rStyle w:val="FontStyle12"/>
          <w:lang w:val="uk-UA" w:eastAsia="uk-UA"/>
        </w:rPr>
        <w:t xml:space="preserve"> допомоги у даному напрямку. Так, у 2012-2013 навчальному році педагогічний колектив зазнав певних змін: 15% становлять молоді педагоги без досвіду педагогічної роботи. Молодими педагогами впродовж року надавалась психолого-методична допомога, що допомагал</w:t>
      </w:r>
      <w:r>
        <w:rPr>
          <w:rStyle w:val="FontStyle12"/>
          <w:lang w:val="uk-UA" w:eastAsia="uk-UA"/>
        </w:rPr>
        <w:t>о спеціалістам адаптуватися та успішно проявляти себе у професійній сфері. Такий супровід молодих педагогів актуальним є і на наступний навчальний рік.</w:t>
      </w:r>
    </w:p>
    <w:p w:rsidR="00000000" w:rsidRDefault="00CF3952" w:rsidP="002923C5">
      <w:pPr>
        <w:pStyle w:val="Style5"/>
        <w:widowControl/>
        <w:spacing w:line="360" w:lineRule="auto"/>
        <w:ind w:firstLine="893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Активною була робота щодо розвитку творчого потенціалу колективу, оволодіння основами креативної педагог</w:t>
      </w:r>
      <w:r>
        <w:rPr>
          <w:rStyle w:val="FontStyle12"/>
          <w:lang w:val="uk-UA" w:eastAsia="uk-UA"/>
        </w:rPr>
        <w:t>іки, що сприяло напрацюванню вихователями власних розробок, практичних матеріалів реалізації завдань цілісного розвитку дитини дошкільного віку. У цьому навчальному році на районний ярмарок педагогічних ідей запропоновано 2 досвіди роботи членів нашого пед</w:t>
      </w:r>
      <w:r>
        <w:rPr>
          <w:rStyle w:val="FontStyle12"/>
          <w:lang w:val="uk-UA" w:eastAsia="uk-UA"/>
        </w:rPr>
        <w:t>агогічного колективу, дані напрацювання високо оцінені освітянами району.</w:t>
      </w:r>
    </w:p>
    <w:p w:rsidR="00000000" w:rsidRDefault="00CF3952" w:rsidP="002923C5">
      <w:pPr>
        <w:pStyle w:val="Style5"/>
        <w:widowControl/>
        <w:spacing w:line="360" w:lineRule="auto"/>
        <w:ind w:firstLine="90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Освоєні новації сприяють розкриттю особистісного потенціалу кожної дитини, сприяють підвищенню результативності навчально-виховного процесу, що і підтверджують результати проведеного</w:t>
      </w:r>
      <w:r>
        <w:rPr>
          <w:rStyle w:val="FontStyle12"/>
          <w:lang w:val="uk-UA" w:eastAsia="uk-UA"/>
        </w:rPr>
        <w:t xml:space="preserve"> діагностування дітей старшого дошкільного віку за лініями розвитку відповідно до програми «Я у Світі». Загальний середній бал по закладу: 3,5 б., що відповідає достатньому рівню; найвищі  показники  отримано  </w:t>
      </w:r>
      <w:r>
        <w:rPr>
          <w:rStyle w:val="FontStyle12"/>
          <w:lang w:val="uk-UA" w:eastAsia="uk-UA"/>
        </w:rPr>
        <w:lastRenderedPageBreak/>
        <w:t>по:  пізнавальній  (логіко - математична компе</w:t>
      </w:r>
      <w:r>
        <w:rPr>
          <w:rStyle w:val="FontStyle12"/>
          <w:lang w:val="uk-UA" w:eastAsia="uk-UA"/>
        </w:rPr>
        <w:t>тентність), художньо - естетичний (малювання), фізичній лініях розвитку.</w:t>
      </w:r>
    </w:p>
    <w:p w:rsidR="002923C5" w:rsidRDefault="00CF3952" w:rsidP="002923C5">
      <w:pPr>
        <w:pStyle w:val="Style7"/>
        <w:widowControl/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Наші   вихованці   неодноразово   ставали   призерами  різноманітних конкурсів на рівні району: І місце у районному інтелектуальному конкурсі „Чомусики"; переможці спортивних змагань </w:t>
      </w:r>
      <w:r>
        <w:rPr>
          <w:rStyle w:val="FontStyle12"/>
          <w:lang w:val="uk-UA" w:eastAsia="uk-UA"/>
        </w:rPr>
        <w:t xml:space="preserve">«Перші кроки». </w:t>
      </w:r>
    </w:p>
    <w:p w:rsidR="00000000" w:rsidRDefault="00CF3952" w:rsidP="002923C5">
      <w:pPr>
        <w:pStyle w:val="Style7"/>
        <w:widowControl/>
        <w:spacing w:line="360" w:lineRule="auto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II. Вжиті заходи щодо зміцнення та модернізації матеріально - технічної бази закладу.</w:t>
      </w:r>
    </w:p>
    <w:p w:rsidR="00000000" w:rsidRDefault="00CF3952" w:rsidP="002923C5">
      <w:pPr>
        <w:pStyle w:val="Style4"/>
        <w:widowControl/>
        <w:spacing w:line="360" w:lineRule="auto"/>
        <w:ind w:firstLine="73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Залучення благодійних внесків батьків дало змогу придбати: миючі засоби; холодильник для медичного кабінету; обладнання на ігровий майданчик групи № 4; лав</w:t>
      </w:r>
      <w:r>
        <w:rPr>
          <w:rStyle w:val="FontStyle12"/>
          <w:lang w:val="uk-UA" w:eastAsia="uk-UA"/>
        </w:rPr>
        <w:t>ки садові; посуд; пилосос в групу №4; вікна у групи №1, 2, З, 5, 6, 10; стенди; павільйон для групи №7; меблі в хол; жалюзі в групу №6; підготовити теплове господарство до опалювального періоду; провести замір опору ізоляції; замінити освітлювальні прилади</w:t>
      </w:r>
      <w:r>
        <w:rPr>
          <w:rStyle w:val="FontStyle12"/>
          <w:lang w:val="uk-UA" w:eastAsia="uk-UA"/>
        </w:rPr>
        <w:t xml:space="preserve"> та енергозберігаючі лампи; завезти пісок; замінити вентилі у підвальному приміщенні; вивезти побутове та будівельне сміття; оформити енергопаспорт; встановити вхідні двері у групи №2,3 та центрального входу; поповнити методичну базу дошкільного закладу ві</w:t>
      </w:r>
      <w:r>
        <w:rPr>
          <w:rStyle w:val="FontStyle12"/>
          <w:lang w:val="uk-UA" w:eastAsia="uk-UA"/>
        </w:rPr>
        <w:t>дповідною літературою та посібниками; ремонт обладнання харчоблоку та пральні; встановлення тривожної кнопки та щомісячна оплата її; оформити підписку на періодичні видання; саджанці та квіти для оформлення території закладу; картриджі для оргтехніки; попо</w:t>
      </w:r>
      <w:r>
        <w:rPr>
          <w:rStyle w:val="FontStyle12"/>
          <w:lang w:val="uk-UA" w:eastAsia="uk-UA"/>
        </w:rPr>
        <w:t>внено розвивально-ігрове середовище груп.</w:t>
      </w:r>
    </w:p>
    <w:p w:rsidR="00000000" w:rsidRDefault="00CF3952" w:rsidP="002923C5">
      <w:pPr>
        <w:pStyle w:val="Style3"/>
        <w:widowControl/>
        <w:spacing w:line="360" w:lineRule="auto"/>
        <w:ind w:firstLine="720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ІП. Залучення додаткових джерел фінансування, їх раціональне використання.</w:t>
      </w:r>
    </w:p>
    <w:p w:rsidR="00000000" w:rsidRDefault="00CF3952" w:rsidP="002923C5">
      <w:pPr>
        <w:pStyle w:val="Style5"/>
        <w:widowControl/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Протягом звітного періоду у закладі було організовано згідно запиту батьків гурток оздоровчої гімнастики, що існував за спеціальні кошти бю</w:t>
      </w:r>
      <w:r>
        <w:rPr>
          <w:rStyle w:val="FontStyle12"/>
          <w:lang w:val="uk-UA" w:eastAsia="uk-UA"/>
        </w:rPr>
        <w:t>джету. Даний гурток відвідувало 37 дітей з них 14 дітей пільгового контингенту. Вилучені кошти направлено на виконання перелічених заходів по благоустрою закладу. Крім того, впродовж довготривалого часу Харківський міський голова Г.А. Кернес здійснює матер</w:t>
      </w:r>
      <w:r>
        <w:rPr>
          <w:rStyle w:val="FontStyle12"/>
          <w:lang w:val="uk-UA" w:eastAsia="uk-UA"/>
        </w:rPr>
        <w:t>іальну підтримку щодо благоустрою закладу. Так, в цьому навчальному році за виділені кошти придбано дитячі столи для індивідуальних та групових занять у кабінет практичного психолога.</w:t>
      </w:r>
    </w:p>
    <w:p w:rsidR="00000000" w:rsidRDefault="002923C5" w:rsidP="002923C5">
      <w:pPr>
        <w:pStyle w:val="Style6"/>
        <w:widowControl/>
        <w:tabs>
          <w:tab w:val="left" w:pos="826"/>
        </w:tabs>
        <w:spacing w:line="360" w:lineRule="auto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lastRenderedPageBreak/>
        <w:tab/>
      </w:r>
      <w:r w:rsidR="00CF3952">
        <w:rPr>
          <w:rStyle w:val="FontStyle11"/>
          <w:lang w:val="uk-UA" w:eastAsia="uk-UA"/>
        </w:rPr>
        <w:t>IV.</w:t>
      </w:r>
      <w:r w:rsidR="00CF3952">
        <w:rPr>
          <w:rStyle w:val="FontStyle11"/>
          <w:b w:val="0"/>
          <w:bCs w:val="0"/>
          <w:sz w:val="20"/>
          <w:szCs w:val="20"/>
          <w:lang w:val="uk-UA" w:eastAsia="uk-UA"/>
        </w:rPr>
        <w:tab/>
      </w:r>
      <w:r w:rsidR="00CF3952">
        <w:rPr>
          <w:rStyle w:val="FontStyle11"/>
          <w:lang w:val="uk-UA" w:eastAsia="uk-UA"/>
        </w:rPr>
        <w:t>Вжиті заходи щодо забезпечення навчального закладу</w:t>
      </w:r>
      <w:r w:rsidR="00CF3952">
        <w:rPr>
          <w:rStyle w:val="FontStyle11"/>
          <w:lang w:val="uk-UA" w:eastAsia="uk-UA"/>
        </w:rPr>
        <w:br/>
        <w:t>кваліфікованими к</w:t>
      </w:r>
      <w:r w:rsidR="00CF3952">
        <w:rPr>
          <w:rStyle w:val="FontStyle11"/>
          <w:lang w:val="uk-UA" w:eastAsia="uk-UA"/>
        </w:rPr>
        <w:t>адрами та доцільність їх розстановки.</w:t>
      </w:r>
    </w:p>
    <w:p w:rsidR="00000000" w:rsidRDefault="00CF3952" w:rsidP="002923C5">
      <w:pPr>
        <w:pStyle w:val="Style5"/>
        <w:widowControl/>
        <w:spacing w:line="360" w:lineRule="auto"/>
        <w:ind w:firstLine="902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За звітній період у закладі працює 17 педагогів: з них - 10 з вищою освітою; </w:t>
      </w:r>
      <w:r>
        <w:rPr>
          <w:rStyle w:val="FontStyle12"/>
          <w:spacing w:val="50"/>
          <w:lang w:val="uk-UA" w:eastAsia="uk-UA"/>
        </w:rPr>
        <w:t>7-з</w:t>
      </w:r>
      <w:r>
        <w:rPr>
          <w:rStyle w:val="FontStyle12"/>
          <w:lang w:val="uk-UA" w:eastAsia="uk-UA"/>
        </w:rPr>
        <w:t xml:space="preserve"> середньою спеціальною освітою; студенти - 2 педагоги.</w:t>
      </w:r>
    </w:p>
    <w:p w:rsidR="00000000" w:rsidRDefault="00CF3952" w:rsidP="002923C5">
      <w:pPr>
        <w:pStyle w:val="Style5"/>
        <w:widowControl/>
        <w:spacing w:line="360" w:lineRule="auto"/>
        <w:ind w:firstLine="902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У ДНЗ працює 25% педагогів зі стажем більше 20 років, 20% - стаж до 20 років, 20% -</w:t>
      </w:r>
      <w:r>
        <w:rPr>
          <w:rStyle w:val="FontStyle12"/>
          <w:lang w:val="uk-UA" w:eastAsia="uk-UA"/>
        </w:rPr>
        <w:t xml:space="preserve"> стаж до 10 років, 35% - стаж до 5 років. Отже, більшість складають педагоги з досвідом роботи понад 10 років, що позитивно впливає на показники рівня педагогічної майстерності та рівня знань, вмінь та навиків дітей. Третина ж педагогічного колективу - мол</w:t>
      </w:r>
      <w:r>
        <w:rPr>
          <w:rStyle w:val="FontStyle12"/>
          <w:lang w:val="uk-UA" w:eastAsia="uk-UA"/>
        </w:rPr>
        <w:t>оді фахівці, які потребують допомоги.</w:t>
      </w:r>
    </w:p>
    <w:p w:rsidR="00000000" w:rsidRDefault="00CF3952" w:rsidP="002923C5">
      <w:pPr>
        <w:pStyle w:val="Style5"/>
        <w:widowControl/>
        <w:spacing w:line="360" w:lineRule="auto"/>
        <w:ind w:firstLine="893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Розгорнута просвітницька методична робота у закладі сприяє підвищенню професійної майстерності педагогів. Приділяється увага і питанню мотивації педагогів щодо самоосвіти; активну участь в організації педагогічних рад </w:t>
      </w:r>
      <w:r>
        <w:rPr>
          <w:rStyle w:val="FontStyle12"/>
          <w:lang w:val="uk-UA" w:eastAsia="uk-UA"/>
        </w:rPr>
        <w:t>приймало 60% педагогів; у семінарах, що проводилися у дошкільному закладі - 90%; районних, міських семінарах - 20%; розробці конспектів занять, бесід - 45%.</w:t>
      </w:r>
    </w:p>
    <w:p w:rsidR="00000000" w:rsidRDefault="00CF3952" w:rsidP="002923C5">
      <w:pPr>
        <w:pStyle w:val="Style5"/>
        <w:widowControl/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Молоді педагоги закладу відвідували районні методичні об'єднання і мали змогу підвищити свій профес</w:t>
      </w:r>
      <w:r>
        <w:rPr>
          <w:rStyle w:val="FontStyle12"/>
          <w:lang w:val="uk-UA" w:eastAsia="uk-UA"/>
        </w:rPr>
        <w:t>ійний рівень та обмінятися досвідом роботи з колегами.</w:t>
      </w:r>
    </w:p>
    <w:p w:rsidR="00000000" w:rsidRDefault="00CF3952" w:rsidP="002923C5">
      <w:pPr>
        <w:pStyle w:val="Style5"/>
        <w:widowControl/>
        <w:spacing w:line="360" w:lineRule="auto"/>
        <w:ind w:firstLine="90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За даний час курсову перепідготовку пройшли вихователі: Драгунова М.В. Атестовано та встановлено кваліфікаційну категорію «спеціаліст першої категорії» вихователю Бабариці Н.Г.</w:t>
      </w:r>
    </w:p>
    <w:p w:rsidR="00000000" w:rsidRDefault="002923C5" w:rsidP="002923C5">
      <w:pPr>
        <w:pStyle w:val="Style6"/>
        <w:widowControl/>
        <w:tabs>
          <w:tab w:val="left" w:pos="437"/>
        </w:tabs>
        <w:spacing w:line="360" w:lineRule="auto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ab/>
      </w:r>
      <w:r w:rsidR="00CF3952">
        <w:rPr>
          <w:rStyle w:val="FontStyle11"/>
          <w:lang w:val="uk-UA" w:eastAsia="uk-UA"/>
        </w:rPr>
        <w:t>V.</w:t>
      </w:r>
      <w:r w:rsidR="00CF3952">
        <w:rPr>
          <w:rStyle w:val="FontStyle11"/>
          <w:b w:val="0"/>
          <w:bCs w:val="0"/>
          <w:sz w:val="20"/>
          <w:szCs w:val="20"/>
          <w:lang w:val="uk-UA" w:eastAsia="uk-UA"/>
        </w:rPr>
        <w:tab/>
      </w:r>
      <w:r w:rsidR="00CF3952">
        <w:rPr>
          <w:rStyle w:val="FontStyle11"/>
          <w:lang w:val="uk-UA" w:eastAsia="uk-UA"/>
        </w:rPr>
        <w:t>Соціальний захист неп</w:t>
      </w:r>
      <w:r w:rsidR="00CF3952">
        <w:rPr>
          <w:rStyle w:val="FontStyle11"/>
          <w:lang w:val="uk-UA" w:eastAsia="uk-UA"/>
        </w:rPr>
        <w:t>овнолітніх, збереження та зміцнення здоров'я</w:t>
      </w:r>
      <w:r w:rsidR="00CF3952">
        <w:rPr>
          <w:rStyle w:val="FontStyle11"/>
          <w:lang w:val="uk-UA" w:eastAsia="uk-UA"/>
        </w:rPr>
        <w:br/>
        <w:t>дітей та педагогічних працівників.</w:t>
      </w:r>
    </w:p>
    <w:p w:rsidR="00000000" w:rsidRDefault="00CF3952" w:rsidP="002923C5">
      <w:pPr>
        <w:pStyle w:val="Style4"/>
        <w:widowControl/>
        <w:spacing w:line="360" w:lineRule="auto"/>
        <w:ind w:firstLine="72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Велика увага у закладі постійно приділяється питанню організації харчування дітей. Впродовж року в середньому харчування дитини за добу перебування у дитсадку становила 10 грн.</w:t>
      </w:r>
      <w:r>
        <w:rPr>
          <w:rStyle w:val="FontStyle12"/>
          <w:lang w:val="uk-UA" w:eastAsia="uk-UA"/>
        </w:rPr>
        <w:t>, з яких 4.50 грн., - батьківські кошти, 5.50 грн., - дотація з бюджету. З 1 червня по 31 серпня на період літньої оздоровчої кампанії з метою оздоровлення дітей, збагачення їжі вітамінами вводиться II сніданок, який складатиметься зі свіжих фруктів або фр</w:t>
      </w:r>
      <w:r>
        <w:rPr>
          <w:rStyle w:val="FontStyle12"/>
          <w:lang w:val="uk-UA" w:eastAsia="uk-UA"/>
        </w:rPr>
        <w:t>уктових соків. На цей період планується за згодою з батьками збільшення батьківської плати за харчування на 1 грн., і батьківська плата складатиме 4 гр., 95 коп., ще 6.05 грн., доплачуватиме держава. Пільгами при оплаті за харчування продовжуватимуть корис</w:t>
      </w:r>
      <w:r>
        <w:rPr>
          <w:rStyle w:val="FontStyle12"/>
          <w:lang w:val="uk-UA" w:eastAsia="uk-UA"/>
        </w:rPr>
        <w:t>туватися діти пільгового контингенту.</w:t>
      </w:r>
    </w:p>
    <w:p w:rsidR="00000000" w:rsidRDefault="00CF3952" w:rsidP="002923C5">
      <w:pPr>
        <w:pStyle w:val="Style4"/>
        <w:widowControl/>
        <w:spacing w:line="360" w:lineRule="auto"/>
        <w:ind w:firstLine="72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lastRenderedPageBreak/>
        <w:t>Аналіз організації харчування дітей у закладі свідчить, що вихователі дотримувалися вимог програми щодо виконання культурно - гігієнічних навичок, помічники вихователів, санітарки - няні виконували санітарні норми орга</w:t>
      </w:r>
      <w:r>
        <w:rPr>
          <w:rStyle w:val="FontStyle12"/>
          <w:lang w:val="uk-UA" w:eastAsia="uk-UA"/>
        </w:rPr>
        <w:t>нізації харчування в групах, порушень технології приготування їжі, правил зберігання продуктів не було, забезпечено постійний вхідний контроль продуктів. Щодня у даний період здійснювався контроль за закладкою продуктів у котел старшою медсестрою і вибірко</w:t>
      </w:r>
      <w:r>
        <w:rPr>
          <w:rStyle w:val="FontStyle12"/>
          <w:lang w:val="uk-UA" w:eastAsia="uk-UA"/>
        </w:rPr>
        <w:t>вий контроль - завідувачем, щодня у ранковий час вихователями чергових груп, згідно графіку, а також педагогічний та громадський контроль за станом організації харчування дітей у групах.</w:t>
      </w:r>
    </w:p>
    <w:p w:rsidR="00000000" w:rsidRDefault="00CF3952" w:rsidP="002923C5">
      <w:pPr>
        <w:pStyle w:val="Style4"/>
        <w:widowControl/>
        <w:spacing w:line="360" w:lineRule="auto"/>
        <w:ind w:firstLine="72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За калорійністю їжа розподіляється протягом дня таким чином, сніданок</w:t>
      </w:r>
      <w:r>
        <w:rPr>
          <w:rStyle w:val="FontStyle12"/>
          <w:lang w:val="uk-UA" w:eastAsia="uk-UA"/>
        </w:rPr>
        <w:t xml:space="preserve"> -25%, обід - 35%, полуденок - 20%.</w:t>
      </w:r>
    </w:p>
    <w:p w:rsidR="00000000" w:rsidRDefault="00CF3952" w:rsidP="002923C5">
      <w:pPr>
        <w:pStyle w:val="Style4"/>
        <w:widowControl/>
        <w:spacing w:line="360" w:lineRule="auto"/>
        <w:ind w:firstLine="70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Аналіз виконання норм основних продуктів харчування порівняльно із минулим роком показав: в цілому виконання натуральних норм складає 64,8%, що на 4,8% більше ніж торік.</w:t>
      </w:r>
    </w:p>
    <w:p w:rsidR="00000000" w:rsidRDefault="00CF3952" w:rsidP="002923C5">
      <w:pPr>
        <w:pStyle w:val="Style4"/>
        <w:widowControl/>
        <w:spacing w:line="360" w:lineRule="auto"/>
        <w:ind w:firstLine="70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Виконано норми по таких продуктах: крупи - 118%, я</w:t>
      </w:r>
      <w:r>
        <w:rPr>
          <w:rStyle w:val="FontStyle12"/>
          <w:lang w:val="uk-UA" w:eastAsia="uk-UA"/>
        </w:rPr>
        <w:t>йце - 98,3%, сухофрукти 99,5%. Наближається до виконання норм споживання наступних видів продуктів: цукор, масло вершкове, борошно. Більш ніж як на 50% виконуються норми щодо споживання картоплі, олії. Зменшилися показники щодо споживання сиру м'якого. Нед</w:t>
      </w:r>
      <w:r>
        <w:rPr>
          <w:rStyle w:val="FontStyle12"/>
          <w:lang w:val="uk-UA" w:eastAsia="uk-UA"/>
        </w:rPr>
        <w:t>овиконано норми споживання таких продуктів як молоко, м'ясо, риба та овочі. Перебільшені норми споживання круп та хліба пшеничного.</w:t>
      </w:r>
    </w:p>
    <w:p w:rsidR="00000000" w:rsidRDefault="00CF3952" w:rsidP="002923C5">
      <w:pPr>
        <w:pStyle w:val="Style4"/>
        <w:widowControl/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Сестрою медичною старшою систематично проводилося корегування меню для забезпечення його збалансованості: в дні відсутності </w:t>
      </w:r>
      <w:r>
        <w:rPr>
          <w:rStyle w:val="FontStyle12"/>
          <w:lang w:val="uk-UA" w:eastAsia="uk-UA"/>
        </w:rPr>
        <w:t>м'яса та риби, більше включалось молочних продуктів.</w:t>
      </w:r>
    </w:p>
    <w:p w:rsidR="00000000" w:rsidRDefault="00CF3952" w:rsidP="002923C5">
      <w:pPr>
        <w:pStyle w:val="Style4"/>
        <w:widowControl/>
        <w:spacing w:line="360" w:lineRule="auto"/>
        <w:ind w:firstLine="70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Недовиконання норм продуктів у 2012 - 2013 навчальному році викликане невідповідністю вартості продуктів із вартістю оплати за харчування.</w:t>
      </w:r>
    </w:p>
    <w:p w:rsidR="00000000" w:rsidRDefault="00CF3952" w:rsidP="002923C5">
      <w:pPr>
        <w:pStyle w:val="Style4"/>
        <w:widowControl/>
        <w:spacing w:line="360" w:lineRule="auto"/>
        <w:ind w:firstLine="0"/>
        <w:jc w:val="lef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Протягом року проводилася С - вітамінізація третьої страви.</w:t>
      </w:r>
    </w:p>
    <w:p w:rsidR="00000000" w:rsidRDefault="00CF3952" w:rsidP="002923C5">
      <w:pPr>
        <w:pStyle w:val="Style4"/>
        <w:widowControl/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Пита</w:t>
      </w:r>
      <w:r>
        <w:rPr>
          <w:rStyle w:val="FontStyle12"/>
          <w:lang w:val="uk-UA" w:eastAsia="uk-UA"/>
        </w:rPr>
        <w:t>ння харчування дітей розглядалося на засіданнях ради закладу, виробничих та апаратних нарадах, батьківських зборах. На підставі вищезазначеного, з метою поліпшення роботи по організації харчування дітей у наступному навчальному році планується:</w:t>
      </w:r>
    </w:p>
    <w:p w:rsidR="00000000" w:rsidRDefault="00CF3952" w:rsidP="002923C5">
      <w:pPr>
        <w:pStyle w:val="Style1"/>
        <w:widowControl/>
        <w:numPr>
          <w:ilvl w:val="0"/>
          <w:numId w:val="1"/>
        </w:numPr>
        <w:tabs>
          <w:tab w:val="left" w:pos="350"/>
        </w:tabs>
        <w:spacing w:line="360" w:lineRule="auto"/>
        <w:jc w:val="lef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проводи</w:t>
      </w:r>
      <w:r>
        <w:rPr>
          <w:rStyle w:val="FontStyle12"/>
          <w:lang w:val="uk-UA" w:eastAsia="uk-UA"/>
        </w:rPr>
        <w:t>ти корекцію харчування кожні 10 днів;</w:t>
      </w:r>
    </w:p>
    <w:p w:rsidR="00000000" w:rsidRDefault="00CF3952" w:rsidP="002923C5">
      <w:pPr>
        <w:pStyle w:val="Style1"/>
        <w:widowControl/>
        <w:numPr>
          <w:ilvl w:val="0"/>
          <w:numId w:val="1"/>
        </w:numPr>
        <w:tabs>
          <w:tab w:val="left" w:pos="350"/>
        </w:tabs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lastRenderedPageBreak/>
        <w:t>проаналізувати можливість заміни основних продуктів харчування іншими продуктами відповідно до таблиці замін з метою виконання натуральних норм;</w:t>
      </w:r>
    </w:p>
    <w:p w:rsidR="00000000" w:rsidRDefault="00CF3952" w:rsidP="002923C5">
      <w:pPr>
        <w:pStyle w:val="Style1"/>
        <w:widowControl/>
        <w:numPr>
          <w:ilvl w:val="0"/>
          <w:numId w:val="1"/>
        </w:numPr>
        <w:tabs>
          <w:tab w:val="left" w:pos="350"/>
        </w:tabs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здійснювати вхідний контроль за якістю продуктів харчування, прав</w:t>
      </w:r>
      <w:r>
        <w:rPr>
          <w:rStyle w:val="FontStyle12"/>
          <w:lang w:val="uk-UA" w:eastAsia="uk-UA"/>
        </w:rPr>
        <w:t>ильність зберігання добових проб готових страв, суворим виконанням технології приготування страв згідно картотеки страв.</w:t>
      </w:r>
    </w:p>
    <w:p w:rsidR="00000000" w:rsidRDefault="00CF3952" w:rsidP="002923C5">
      <w:pPr>
        <w:pStyle w:val="Style5"/>
        <w:widowControl/>
        <w:spacing w:line="360" w:lineRule="auto"/>
        <w:ind w:firstLine="893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На постійному контролі тримається питання охорони життя та здоров'я дітей, профілактики дитячого травматизму. Робота закладу з охорони </w:t>
      </w:r>
      <w:r>
        <w:rPr>
          <w:rStyle w:val="FontStyle12"/>
          <w:lang w:val="uk-UA" w:eastAsia="uk-UA"/>
        </w:rPr>
        <w:t>життя та здоров'я дітей проводиться активно, систематично та відповідально.</w:t>
      </w:r>
    </w:p>
    <w:p w:rsidR="00000000" w:rsidRDefault="00CF3952" w:rsidP="002923C5">
      <w:pPr>
        <w:pStyle w:val="Style4"/>
        <w:widowControl/>
        <w:spacing w:line="360" w:lineRule="auto"/>
        <w:ind w:firstLine="725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Зусиллями творчої групи вихователів дошкільного закладу складено банк опорних конспектів бесід та занять з дітьми різного віку з безпеки життєдіяльності; складено досконале перспек</w:t>
      </w:r>
      <w:r>
        <w:rPr>
          <w:rStyle w:val="FontStyle12"/>
          <w:lang w:val="uk-UA" w:eastAsia="uk-UA"/>
        </w:rPr>
        <w:t>тивне планування бесід з дітьми з охорони життя та здоров'я, де включено такі розділи: „Протипожежна безпека", „Емоційний комфорт", „Дитина і природа", „Дорожній рух", „Дитина вдома сама". У кожній групі обладнано куточки «Дорожнього руху», «Юні пожежники»</w:t>
      </w:r>
      <w:r>
        <w:rPr>
          <w:rStyle w:val="FontStyle12"/>
          <w:lang w:val="uk-UA" w:eastAsia="uk-UA"/>
        </w:rPr>
        <w:t xml:space="preserve"> з набором атрибутів для ігор.</w:t>
      </w:r>
    </w:p>
    <w:p w:rsidR="00000000" w:rsidRDefault="00CF3952" w:rsidP="002923C5">
      <w:pPr>
        <w:pStyle w:val="Style4"/>
        <w:widowControl/>
        <w:spacing w:line="360" w:lineRule="auto"/>
        <w:ind w:firstLine="725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Питанням охорони життя, здоров'я та попередження дитячого травматизму постійно приділяється увага на батьківських зборах, виробничих нарадах, нарадах при завідувачеві, щотижня вихователями було організовано бесіди та консульт</w:t>
      </w:r>
      <w:r>
        <w:rPr>
          <w:rStyle w:val="FontStyle12"/>
          <w:lang w:val="uk-UA" w:eastAsia="uk-UA"/>
        </w:rPr>
        <w:t>ації для батьків з даного питання; вивчення соціально -психологічного клімату сімей з метою попередження випадків травмування було проведено частково через відсутність певної кількості дітей. Чільне місце інформації з даного питання відведено у батьківськи</w:t>
      </w:r>
      <w:r>
        <w:rPr>
          <w:rStyle w:val="FontStyle12"/>
          <w:lang w:val="uk-UA" w:eastAsia="uk-UA"/>
        </w:rPr>
        <w:t>х куточках груп.</w:t>
      </w:r>
    </w:p>
    <w:p w:rsidR="00000000" w:rsidRDefault="00CF3952" w:rsidP="002923C5">
      <w:pPr>
        <w:pStyle w:val="Style4"/>
        <w:widowControl/>
        <w:spacing w:line="360" w:lineRule="auto"/>
        <w:ind w:firstLine="72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Рівень знань дітей старшого дошкільного віку з питань охорони життя, здоров'я та профілактики дитячого травматизму є достатнім.</w:t>
      </w:r>
    </w:p>
    <w:p w:rsidR="00000000" w:rsidRDefault="00CF3952" w:rsidP="002923C5">
      <w:pPr>
        <w:pStyle w:val="Style4"/>
        <w:widowControl/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Рівень планування заходів з охорони життя, здоров'я дітей та попередження дитячого травматизму є достатнім. Впр</w:t>
      </w:r>
      <w:r>
        <w:rPr>
          <w:rStyle w:val="FontStyle12"/>
          <w:lang w:val="uk-UA" w:eastAsia="uk-UA"/>
        </w:rPr>
        <w:t>одовж звітного періоду не зафіксовано жодного випадку травм під час навчально - виховного процесу та в побуті.</w:t>
      </w:r>
    </w:p>
    <w:p w:rsidR="00000000" w:rsidRDefault="00CF3952" w:rsidP="002923C5">
      <w:pPr>
        <w:pStyle w:val="Style4"/>
        <w:widowControl/>
        <w:spacing w:line="360" w:lineRule="auto"/>
        <w:ind w:firstLine="701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Важливим є аналіз захворюваності за 12 місяців 2012 року у порівнянні с 2011. Кількість днів пропущених за хворобою зменшилося на 81. Пропущених </w:t>
      </w:r>
      <w:r>
        <w:rPr>
          <w:rStyle w:val="FontStyle12"/>
          <w:lang w:val="uk-UA" w:eastAsia="uk-UA"/>
        </w:rPr>
        <w:t>днів однією дитиною за хворобою зменшилося всього на 0,4: у групах дітей ясельного віку збільшилось на 0,8; у садових групах зменшилось на 0,6.</w:t>
      </w:r>
    </w:p>
    <w:p w:rsidR="00000000" w:rsidRDefault="00CF3952" w:rsidP="002923C5">
      <w:pPr>
        <w:pStyle w:val="Style4"/>
        <w:widowControl/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lastRenderedPageBreak/>
        <w:t>За 12 місяців 2012 року загальна захворюваність зменшилась на 0,98%. Кількість перехворівши на ГРІ збільшилась н</w:t>
      </w:r>
      <w:r>
        <w:rPr>
          <w:rStyle w:val="FontStyle12"/>
          <w:lang w:val="uk-UA" w:eastAsia="uk-UA"/>
        </w:rPr>
        <w:t xml:space="preserve">а 3 випадки (19 випадків). На 47,8% знизилися інфекційні захворювання з 67 випадків у 2011 році до 32 - у 2012 році. Інфекційні захворювання у структурі загальної захворюваності становить 18,6% (2011 - 38,1%). Випадків вітряної віспи - 26, що значно менше </w:t>
      </w:r>
      <w:r>
        <w:rPr>
          <w:rStyle w:val="FontStyle12"/>
          <w:lang w:val="uk-UA" w:eastAsia="uk-UA"/>
        </w:rPr>
        <w:t>показників 2011 (63). Кількість випадків ГЄК збільшилося з 2 у 2011 році до 5 у 2012 році. Але ці випадки не пов'язані з харчуванням у дошкільному закладі.</w:t>
      </w:r>
    </w:p>
    <w:p w:rsidR="00000000" w:rsidRDefault="00CF3952" w:rsidP="002923C5">
      <w:pPr>
        <w:pStyle w:val="Style4"/>
        <w:widowControl/>
        <w:spacing w:line="360" w:lineRule="auto"/>
        <w:ind w:firstLine="71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Середня захворюваність на одну дитину за І півріччя 2012 - 2013 навчального року становить 2,76%.</w:t>
      </w:r>
    </w:p>
    <w:p w:rsidR="00000000" w:rsidRDefault="00CF3952" w:rsidP="002923C5">
      <w:pPr>
        <w:pStyle w:val="Style4"/>
        <w:widowControl/>
        <w:spacing w:line="360" w:lineRule="auto"/>
        <w:ind w:firstLine="70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У </w:t>
      </w:r>
      <w:r>
        <w:rPr>
          <w:rStyle w:val="FontStyle12"/>
          <w:lang w:val="uk-UA" w:eastAsia="uk-UA"/>
        </w:rPr>
        <w:t>дошкільному закладі постійно проводиться роз'яснювальна робота серед батьківської громадськості щодо проведення профілактичних заходів по запобіганню захворюваності та ефективності вакцинації. Старшою медичною сестрою дошкільного закладу постійно здійснюєт</w:t>
      </w:r>
      <w:r>
        <w:rPr>
          <w:rStyle w:val="FontStyle12"/>
          <w:lang w:val="uk-UA" w:eastAsia="uk-UA"/>
        </w:rPr>
        <w:t>ься огляд дітей для своєчасної ізоляції хворих дітей, яких приймають в дошкільний заклад після одужання з довідкою від лікаря.</w:t>
      </w:r>
    </w:p>
    <w:p w:rsidR="00000000" w:rsidRDefault="00CF3952" w:rsidP="002923C5">
      <w:pPr>
        <w:pStyle w:val="Style4"/>
        <w:widowControl/>
        <w:spacing w:line="360" w:lineRule="auto"/>
        <w:ind w:firstLine="71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У наступному навчальному році пропонується продовжувати роботу в даному напрямку та посилити контроль за збереженням санітарного </w:t>
      </w:r>
      <w:r>
        <w:rPr>
          <w:rStyle w:val="FontStyle12"/>
          <w:lang w:val="uk-UA" w:eastAsia="uk-UA"/>
        </w:rPr>
        <w:t>та епідеміологічного оточення в усіх вікових групах; активізувати роботу з батьками щодо надання знань та рекомендацій з питань профілактики інфекційних захворювань серед дітей дошкільного віку.</w:t>
      </w:r>
    </w:p>
    <w:p w:rsidR="00000000" w:rsidRDefault="00CF3952" w:rsidP="002923C5">
      <w:pPr>
        <w:pStyle w:val="Style4"/>
        <w:widowControl/>
        <w:spacing w:line="360" w:lineRule="auto"/>
        <w:ind w:firstLine="70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Впродовж багатьох років активну участь у житті закладу прийма</w:t>
      </w:r>
      <w:r>
        <w:rPr>
          <w:rStyle w:val="FontStyle12"/>
          <w:lang w:val="uk-UA" w:eastAsia="uk-UA"/>
        </w:rPr>
        <w:t>є Харківський міський голови Кернес Г.А. Моральним заохоченням слугує соціальна підтримка, що надає він співробітникам, ветеранам праці з числа колишніх співробітників до Дня вчителя, Різдвяних та Новорічних свят, Великодня, Масляної, святкових випускних р</w:t>
      </w:r>
      <w:r>
        <w:rPr>
          <w:rStyle w:val="FontStyle12"/>
          <w:lang w:val="uk-UA" w:eastAsia="uk-UA"/>
        </w:rPr>
        <w:t>анків.</w:t>
      </w:r>
    </w:p>
    <w:p w:rsidR="00000000" w:rsidRDefault="00CF3952" w:rsidP="002923C5">
      <w:pPr>
        <w:pStyle w:val="Style4"/>
        <w:widowControl/>
        <w:spacing w:line="360" w:lineRule="auto"/>
        <w:ind w:firstLine="70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Адміністрація закладу у взаємовідносинах з працівниками суворо дотримується інструктажів з охорони праці, техніки безпеки, санітарно -гігієнічних та протипожежних норм. Прийняті рішення узгоджуються з профспілковим комітетом закладу, Положеннями кол</w:t>
      </w:r>
      <w:r>
        <w:rPr>
          <w:rStyle w:val="FontStyle12"/>
          <w:lang w:val="uk-UA" w:eastAsia="uk-UA"/>
        </w:rPr>
        <w:t>ективного договору між співробітниками та адміністрацією.</w:t>
      </w:r>
    </w:p>
    <w:p w:rsidR="00000000" w:rsidRDefault="002923C5" w:rsidP="002923C5">
      <w:pPr>
        <w:pStyle w:val="Style6"/>
        <w:widowControl/>
        <w:tabs>
          <w:tab w:val="left" w:pos="494"/>
        </w:tabs>
        <w:spacing w:line="360" w:lineRule="auto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lastRenderedPageBreak/>
        <w:tab/>
      </w:r>
      <w:r w:rsidR="00CF3952">
        <w:rPr>
          <w:rStyle w:val="FontStyle11"/>
          <w:lang w:val="uk-UA" w:eastAsia="uk-UA"/>
        </w:rPr>
        <w:t>VI.</w:t>
      </w:r>
      <w:r w:rsidR="00CF3952">
        <w:rPr>
          <w:rStyle w:val="FontStyle11"/>
          <w:b w:val="0"/>
          <w:bCs w:val="0"/>
          <w:sz w:val="20"/>
          <w:szCs w:val="20"/>
          <w:lang w:val="uk-UA" w:eastAsia="uk-UA"/>
        </w:rPr>
        <w:tab/>
      </w:r>
      <w:r w:rsidR="00CF3952">
        <w:rPr>
          <w:rStyle w:val="FontStyle11"/>
          <w:lang w:val="uk-UA" w:eastAsia="uk-UA"/>
        </w:rPr>
        <w:t>Залучення педагогів та батьків, громадськості закладу до управління</w:t>
      </w:r>
      <w:r>
        <w:rPr>
          <w:rStyle w:val="FontStyle11"/>
          <w:lang w:val="uk-UA" w:eastAsia="uk-UA"/>
        </w:rPr>
        <w:t xml:space="preserve"> </w:t>
      </w:r>
      <w:r w:rsidR="00CF3952">
        <w:rPr>
          <w:rStyle w:val="FontStyle11"/>
          <w:lang w:val="uk-UA" w:eastAsia="uk-UA"/>
        </w:rPr>
        <w:t>його діяльністю; співпраця з громадськими організаціями.</w:t>
      </w:r>
    </w:p>
    <w:p w:rsidR="00000000" w:rsidRDefault="00CF3952" w:rsidP="002923C5">
      <w:pPr>
        <w:pStyle w:val="Style5"/>
        <w:widowControl/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Батьки вихованців ДНЗ постійно беруть активну участь у здійсненні кон</w:t>
      </w:r>
      <w:r>
        <w:rPr>
          <w:rStyle w:val="FontStyle12"/>
          <w:lang w:val="uk-UA" w:eastAsia="uk-UA"/>
        </w:rPr>
        <w:t>тролю за якістю харчування дітей, медичного обслуговування. Залучаються батьки наших вихованців і до навчально - виховного процесу: педагогами проводяться Дні відкритих дверей, спортивні свята за участі батьків, надають допомогу педагогам у підготовці до с</w:t>
      </w:r>
      <w:r>
        <w:rPr>
          <w:rStyle w:val="FontStyle12"/>
          <w:lang w:val="uk-UA" w:eastAsia="uk-UA"/>
        </w:rPr>
        <w:t>вят, проведення інтегрованих днів за кольоровими блоками: оформлення зали, групових приміщень. Вирішення питань щодо цільового використання благодійних внесків також приймають представники батьківських комітетів закладу.</w:t>
      </w:r>
    </w:p>
    <w:p w:rsidR="00000000" w:rsidRDefault="00CF3952" w:rsidP="002923C5">
      <w:pPr>
        <w:pStyle w:val="Style5"/>
        <w:widowControl/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Від себе особисто та усього колекти</w:t>
      </w:r>
      <w:r>
        <w:rPr>
          <w:rStyle w:val="FontStyle12"/>
          <w:lang w:val="uk-UA" w:eastAsia="uk-UA"/>
        </w:rPr>
        <w:t>ву закладу хочу висловити вдячність батьківському комітету за активну підтримку у справі зміцнення матеріально - технічної бази дитячого закладу. За активну участь у суспільному житті закладу хочеться відмітити: Соколова Некрасову</w:t>
      </w:r>
    </w:p>
    <w:p w:rsidR="00000000" w:rsidRDefault="002923C5" w:rsidP="002923C5">
      <w:pPr>
        <w:pStyle w:val="Style6"/>
        <w:widowControl/>
        <w:tabs>
          <w:tab w:val="left" w:pos="686"/>
        </w:tabs>
        <w:spacing w:line="360" w:lineRule="auto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ab/>
      </w:r>
      <w:r w:rsidR="00CF3952">
        <w:rPr>
          <w:rStyle w:val="FontStyle11"/>
          <w:lang w:val="uk-UA" w:eastAsia="uk-UA"/>
        </w:rPr>
        <w:t>VII.</w:t>
      </w:r>
      <w:r w:rsidR="00CF3952">
        <w:rPr>
          <w:rStyle w:val="FontStyle11"/>
          <w:b w:val="0"/>
          <w:bCs w:val="0"/>
          <w:sz w:val="20"/>
          <w:szCs w:val="20"/>
          <w:lang w:val="uk-UA" w:eastAsia="uk-UA"/>
        </w:rPr>
        <w:tab/>
      </w:r>
      <w:r w:rsidR="00CF3952">
        <w:rPr>
          <w:rStyle w:val="FontStyle11"/>
          <w:lang w:val="uk-UA" w:eastAsia="uk-UA"/>
        </w:rPr>
        <w:t>Дисциплінарна практи</w:t>
      </w:r>
      <w:r w:rsidR="00CF3952">
        <w:rPr>
          <w:rStyle w:val="FontStyle11"/>
          <w:lang w:val="uk-UA" w:eastAsia="uk-UA"/>
        </w:rPr>
        <w:t>ка та аналіз звернень громадян з питань</w:t>
      </w:r>
      <w:r>
        <w:rPr>
          <w:rStyle w:val="FontStyle11"/>
          <w:lang w:val="uk-UA" w:eastAsia="uk-UA"/>
        </w:rPr>
        <w:t xml:space="preserve"> </w:t>
      </w:r>
      <w:r w:rsidR="00CF3952">
        <w:rPr>
          <w:rStyle w:val="FontStyle11"/>
          <w:lang w:val="uk-UA" w:eastAsia="uk-UA"/>
        </w:rPr>
        <w:t>діяльності навчального закладу.</w:t>
      </w:r>
    </w:p>
    <w:p w:rsidR="00000000" w:rsidRDefault="00CF3952" w:rsidP="002923C5">
      <w:pPr>
        <w:pStyle w:val="Style5"/>
        <w:widowControl/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Аналіз звернень батьків свідчить, що здебільшого це були питання щодо збереження місця за дитиною у закладі та пропозиції стосовно благоустрою території, приміщень ДНЗ.</w:t>
      </w:r>
    </w:p>
    <w:p w:rsidR="002923C5" w:rsidRDefault="00CF3952" w:rsidP="002923C5">
      <w:pPr>
        <w:pStyle w:val="Style4"/>
        <w:widowControl/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Таким чином, сп</w:t>
      </w:r>
      <w:r>
        <w:rPr>
          <w:rStyle w:val="FontStyle12"/>
          <w:lang w:val="uk-UA" w:eastAsia="uk-UA"/>
        </w:rPr>
        <w:t>ільну роботу співробітників закладу, батьків та представників громадськості можна вважати доцільною та продуктивною.</w:t>
      </w:r>
    </w:p>
    <w:p w:rsidR="002923C5" w:rsidRDefault="002923C5" w:rsidP="002923C5">
      <w:pPr>
        <w:pStyle w:val="Style4"/>
        <w:widowControl/>
        <w:spacing w:line="360" w:lineRule="auto"/>
        <w:rPr>
          <w:rStyle w:val="FontStyle12"/>
          <w:lang w:val="uk-UA" w:eastAsia="uk-UA"/>
        </w:rPr>
      </w:pPr>
    </w:p>
    <w:p w:rsidR="002923C5" w:rsidRDefault="002923C5" w:rsidP="002923C5">
      <w:pPr>
        <w:pStyle w:val="Style4"/>
        <w:widowControl/>
        <w:spacing w:line="360" w:lineRule="auto"/>
        <w:rPr>
          <w:rStyle w:val="FontStyle12"/>
          <w:lang w:val="uk-UA" w:eastAsia="uk-UA"/>
        </w:rPr>
      </w:pPr>
    </w:p>
    <w:p w:rsidR="002923C5" w:rsidRDefault="002923C5" w:rsidP="002923C5">
      <w:pPr>
        <w:pStyle w:val="Style4"/>
        <w:widowControl/>
        <w:spacing w:line="360" w:lineRule="auto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Завідувач</w:t>
      </w:r>
      <w:r>
        <w:rPr>
          <w:rStyle w:val="FontStyle12"/>
          <w:lang w:val="uk-UA" w:eastAsia="uk-UA"/>
        </w:rPr>
        <w:tab/>
      </w:r>
      <w:r>
        <w:rPr>
          <w:rStyle w:val="FontStyle12"/>
          <w:lang w:val="uk-UA" w:eastAsia="uk-UA"/>
        </w:rPr>
        <w:tab/>
      </w:r>
      <w:r>
        <w:rPr>
          <w:rStyle w:val="FontStyle12"/>
          <w:lang w:val="uk-UA" w:eastAsia="uk-UA"/>
        </w:rPr>
        <w:tab/>
      </w:r>
      <w:r>
        <w:rPr>
          <w:rStyle w:val="FontStyle12"/>
          <w:lang w:val="uk-UA" w:eastAsia="uk-UA"/>
        </w:rPr>
        <w:tab/>
      </w:r>
      <w:r>
        <w:rPr>
          <w:rStyle w:val="FontStyle12"/>
          <w:lang w:val="uk-UA" w:eastAsia="uk-UA"/>
        </w:rPr>
        <w:tab/>
      </w:r>
      <w:r>
        <w:rPr>
          <w:rStyle w:val="FontStyle12"/>
          <w:lang w:val="uk-UA" w:eastAsia="uk-UA"/>
        </w:rPr>
        <w:tab/>
        <w:t>С.А. Романенко</w:t>
      </w:r>
    </w:p>
    <w:sectPr w:rsidR="002923C5" w:rsidSect="002923C5">
      <w:type w:val="continuous"/>
      <w:pgSz w:w="11905" w:h="16837"/>
      <w:pgMar w:top="1135" w:right="1176" w:bottom="776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52" w:rsidRDefault="00CF3952">
      <w:r>
        <w:separator/>
      </w:r>
    </w:p>
  </w:endnote>
  <w:endnote w:type="continuationSeparator" w:id="0">
    <w:p w:rsidR="00CF3952" w:rsidRDefault="00CF3952" w:rsidP="00137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52" w:rsidRDefault="00CF3952">
      <w:r>
        <w:separator/>
      </w:r>
    </w:p>
  </w:footnote>
  <w:footnote w:type="continuationSeparator" w:id="0">
    <w:p w:rsidR="00CF3952" w:rsidRDefault="00CF3952" w:rsidP="00137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80828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923C5"/>
    <w:rsid w:val="002923C5"/>
    <w:rsid w:val="00C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5" w:lineRule="exact"/>
      <w:jc w:val="both"/>
    </w:pPr>
  </w:style>
  <w:style w:type="paragraph" w:customStyle="1" w:styleId="Style2">
    <w:name w:val="Style2"/>
    <w:basedOn w:val="a"/>
    <w:uiPriority w:val="99"/>
    <w:pPr>
      <w:spacing w:line="482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483" w:lineRule="exact"/>
      <w:ind w:firstLine="715"/>
      <w:jc w:val="both"/>
    </w:pPr>
  </w:style>
  <w:style w:type="paragraph" w:customStyle="1" w:styleId="Style5">
    <w:name w:val="Style5"/>
    <w:basedOn w:val="a"/>
    <w:uiPriority w:val="99"/>
    <w:pPr>
      <w:spacing w:line="482" w:lineRule="exact"/>
      <w:ind w:firstLine="898"/>
      <w:jc w:val="both"/>
    </w:pPr>
  </w:style>
  <w:style w:type="paragraph" w:customStyle="1" w:styleId="Style6">
    <w:name w:val="Style6"/>
    <w:basedOn w:val="a"/>
    <w:uiPriority w:val="99"/>
    <w:pPr>
      <w:spacing w:line="485" w:lineRule="exact"/>
      <w:jc w:val="both"/>
    </w:pPr>
  </w:style>
  <w:style w:type="paragraph" w:customStyle="1" w:styleId="Style7">
    <w:name w:val="Style7"/>
    <w:basedOn w:val="a"/>
    <w:uiPriority w:val="99"/>
    <w:pPr>
      <w:spacing w:line="485" w:lineRule="exact"/>
      <w:ind w:firstLine="89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2367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2014-01-17T14:08:00Z</dcterms:created>
  <dcterms:modified xsi:type="dcterms:W3CDTF">2014-01-17T14:14:00Z</dcterms:modified>
</cp:coreProperties>
</file>