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F5" w:rsidRPr="00A41E86" w:rsidRDefault="001B21F5" w:rsidP="001B21F5">
      <w:pPr>
        <w:ind w:hanging="205"/>
        <w:jc w:val="center"/>
        <w:rPr>
          <w:b/>
          <w:lang w:val="uk-UA"/>
        </w:rPr>
      </w:pPr>
      <w:r w:rsidRPr="00A41E86">
        <w:rPr>
          <w:b/>
          <w:lang w:val="uk-UA"/>
        </w:rPr>
        <w:t>КОМУНАЛЬНИЙ ЗАКЛАД</w:t>
      </w:r>
    </w:p>
    <w:p w:rsidR="001B21F5" w:rsidRPr="00A41E86" w:rsidRDefault="001B21F5" w:rsidP="001B21F5">
      <w:pPr>
        <w:ind w:hanging="205"/>
        <w:jc w:val="center"/>
        <w:rPr>
          <w:b/>
          <w:lang w:val="uk-UA"/>
        </w:rPr>
      </w:pPr>
      <w:r w:rsidRPr="00A41E86">
        <w:rPr>
          <w:b/>
          <w:lang w:val="uk-UA"/>
        </w:rPr>
        <w:t>«ДОШКІЛЬНИЙ НАВЧАЛЬНИЙ ЗАКЛАД</w:t>
      </w:r>
    </w:p>
    <w:p w:rsidR="001B21F5" w:rsidRPr="00A41E86" w:rsidRDefault="001B21F5" w:rsidP="001B21F5">
      <w:pPr>
        <w:ind w:hanging="36"/>
        <w:jc w:val="center"/>
        <w:rPr>
          <w:b/>
          <w:lang w:val="uk-UA"/>
        </w:rPr>
      </w:pPr>
      <w:r w:rsidRPr="00A41E86">
        <w:rPr>
          <w:b/>
          <w:lang w:val="uk-UA"/>
        </w:rPr>
        <w:t>(ЯСЛА-САДОК) № 382 «ДЖЕРЕЛЬЦЕ»</w:t>
      </w:r>
    </w:p>
    <w:p w:rsidR="001B21F5" w:rsidRPr="00A41E86" w:rsidRDefault="001B21F5" w:rsidP="001B21F5">
      <w:pPr>
        <w:pStyle w:val="8"/>
        <w:rPr>
          <w:lang w:val="uk-UA"/>
        </w:rPr>
      </w:pPr>
      <w:r w:rsidRPr="00A41E86">
        <w:rPr>
          <w:sz w:val="24"/>
          <w:szCs w:val="24"/>
          <w:lang w:val="uk-UA"/>
        </w:rPr>
        <w:t>ХАРКІВСЬКОЇ МІСЬКОЇ РАДИ»</w:t>
      </w:r>
    </w:p>
    <w:p w:rsidR="001B21F5" w:rsidRPr="00A41E86" w:rsidRDefault="001B21F5" w:rsidP="001B21F5">
      <w:pPr>
        <w:tabs>
          <w:tab w:val="left" w:pos="3825"/>
        </w:tabs>
        <w:rPr>
          <w:lang w:val="uk-UA"/>
        </w:rPr>
      </w:pPr>
      <w:r w:rsidRPr="00A41E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1520190</wp:posOffset>
                </wp:positionV>
                <wp:extent cx="6402070" cy="0"/>
                <wp:effectExtent l="32385" t="34290" r="3302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F40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119.7pt" to="580.1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" strokeweight="4.5pt">
                <v:stroke linestyle="thickThin"/>
                <w10:wrap anchorx="page" anchory="page"/>
              </v:line>
            </w:pict>
          </mc:Fallback>
        </mc:AlternateContent>
      </w:r>
    </w:p>
    <w:p w:rsidR="001B21F5" w:rsidRPr="00A41E86" w:rsidRDefault="001B21F5" w:rsidP="001B21F5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A41E86">
        <w:rPr>
          <w:b/>
          <w:sz w:val="28"/>
          <w:szCs w:val="28"/>
          <w:lang w:val="uk-UA"/>
        </w:rPr>
        <w:t>НАКАЗ</w:t>
      </w:r>
    </w:p>
    <w:p w:rsidR="001B21F5" w:rsidRPr="00A41E86" w:rsidRDefault="001B21F5" w:rsidP="001B21F5">
      <w:pPr>
        <w:tabs>
          <w:tab w:val="left" w:pos="1765"/>
          <w:tab w:val="center" w:pos="4677"/>
        </w:tabs>
        <w:rPr>
          <w:sz w:val="28"/>
          <w:szCs w:val="20"/>
          <w:lang w:val="uk-UA"/>
        </w:rPr>
      </w:pPr>
    </w:p>
    <w:p w:rsidR="001B21F5" w:rsidRDefault="001B21F5" w:rsidP="001B21F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01.06.2021</w:t>
      </w:r>
      <w:r w:rsidRPr="00A41E86">
        <w:rPr>
          <w:sz w:val="28"/>
          <w:szCs w:val="28"/>
          <w:lang w:val="uk-UA"/>
        </w:rPr>
        <w:tab/>
      </w:r>
      <w:r w:rsidRPr="00A41E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ab/>
        <w:t xml:space="preserve"> № 37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Про організацію заходів з літнього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відпочинку та оздоровлення дітей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у 2021 році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 xml:space="preserve">На виконання законів України «Про освіту», </w:t>
      </w:r>
      <w:r>
        <w:rPr>
          <w:sz w:val="28"/>
          <w:szCs w:val="28"/>
          <w:lang w:val="uk-UA"/>
        </w:rPr>
        <w:t xml:space="preserve">«Про оздоровлення та відпочинок </w:t>
      </w:r>
      <w:r w:rsidRPr="00B950D9">
        <w:rPr>
          <w:sz w:val="28"/>
          <w:szCs w:val="28"/>
          <w:lang w:val="uk-UA"/>
        </w:rPr>
        <w:t>дітей», постанов Кабінету Міністрів України від 09.12.2020 No1236 «Про встановлення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карантину та запровадження обмежувальних протиепідемічних заходів з метою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запобігання поширенню на території України гострої респіраторної хвороби COVID-19,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спричиненої коронавірусом SARS-CoV-2» (зі змінами), Головного державного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санітарного лікаря України від 23.04.2021 No4 «Про затвердження протиепідемічних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 xml:space="preserve">заходів у закладах освіти на період карантину у зв’язку з поширенням </w:t>
      </w:r>
      <w:r>
        <w:rPr>
          <w:sz w:val="28"/>
          <w:szCs w:val="28"/>
          <w:lang w:val="uk-UA"/>
        </w:rPr>
        <w:t xml:space="preserve">корона вірусної </w:t>
      </w:r>
      <w:r w:rsidRPr="00B950D9">
        <w:rPr>
          <w:sz w:val="28"/>
          <w:szCs w:val="28"/>
          <w:lang w:val="uk-UA"/>
        </w:rPr>
        <w:t>хвороби (COVID-19)» наказу Міністерства освіти і науки України від 07.02.2014 No 121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«Про забезпечення права дітей на оздоровлення та відпочинок в дитячих закладах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оздоровлення та відпочинку, підпорядкованих органам управління освітою», наказу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Департаменту освіти Харківської міської ради від 13.05.2021 No 170 «Про організацію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заходів з літнього відпочинку та оздоровлення дітей у 2021 році», з метою належної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підготовки та проведення літньої оздоровчої к</w:t>
      </w:r>
      <w:r>
        <w:rPr>
          <w:sz w:val="28"/>
          <w:szCs w:val="28"/>
          <w:lang w:val="uk-UA"/>
        </w:rPr>
        <w:t xml:space="preserve">ампанії у 2021 році, дотримання </w:t>
      </w:r>
      <w:r w:rsidRPr="00B950D9">
        <w:rPr>
          <w:sz w:val="28"/>
          <w:szCs w:val="28"/>
          <w:lang w:val="uk-UA"/>
        </w:rPr>
        <w:t>законодавства у сфері оздоровлення та відпочинку дітей</w:t>
      </w:r>
    </w:p>
    <w:p w:rsidR="001B21F5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НАКАЗУЮ: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1. Призначити відповідальною за організацію проведе</w:t>
      </w:r>
      <w:r>
        <w:rPr>
          <w:sz w:val="28"/>
          <w:szCs w:val="28"/>
          <w:lang w:val="uk-UA"/>
        </w:rPr>
        <w:t xml:space="preserve">ння літньої оздоровчої кампанії </w:t>
      </w:r>
      <w:r w:rsidRPr="00B950D9">
        <w:rPr>
          <w:sz w:val="28"/>
          <w:szCs w:val="28"/>
          <w:lang w:val="uk-UA"/>
        </w:rPr>
        <w:t>2021 року в</w:t>
      </w:r>
      <w:r>
        <w:rPr>
          <w:sz w:val="28"/>
          <w:szCs w:val="28"/>
          <w:lang w:val="uk-UA"/>
        </w:rPr>
        <w:t>ихователя-методиста Бабарику Наталію Григорівну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 Ви</w:t>
      </w:r>
      <w:r>
        <w:rPr>
          <w:sz w:val="28"/>
          <w:szCs w:val="28"/>
          <w:lang w:val="uk-UA"/>
        </w:rPr>
        <w:t>хователю-методисту Бабарикі Н.Г.</w:t>
      </w:r>
      <w:r w:rsidRPr="00B950D9">
        <w:rPr>
          <w:sz w:val="28"/>
          <w:szCs w:val="28"/>
          <w:lang w:val="uk-UA"/>
        </w:rPr>
        <w:t>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2.1. Забезпечити своєчасну підготовку закладу до оздоровлення дітей влітку 2021 року.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2.2. Ознайомити педагогічний колектив закладу з плано</w:t>
      </w:r>
      <w:r>
        <w:rPr>
          <w:sz w:val="28"/>
          <w:szCs w:val="28"/>
          <w:lang w:val="uk-UA"/>
        </w:rPr>
        <w:t xml:space="preserve">м проведення літньої оздоровчої </w:t>
      </w:r>
      <w:r w:rsidRPr="00B950D9">
        <w:rPr>
          <w:sz w:val="28"/>
          <w:szCs w:val="28"/>
          <w:lang w:val="uk-UA"/>
        </w:rPr>
        <w:t>кампанії 2021 року.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2.3. Внести відповідні зміни та затвердити у завідувача закладу графік видачі їжі на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харчоблоці, режим дня на літній період відповідно до віку дітей під час проведення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літньої оздоровчої кампанії.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2.4. Забезпечити організацію оздоровчого режиму харчування.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З 01.06.2021 по 31.08.2021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2.5. Посилити контроль за: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950D9">
        <w:rPr>
          <w:sz w:val="28"/>
          <w:szCs w:val="28"/>
          <w:lang w:val="uk-UA"/>
        </w:rPr>
        <w:t xml:space="preserve"> своєчасним проходженням медичних оглядів працівниками закладу;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950D9">
        <w:rPr>
          <w:sz w:val="28"/>
          <w:szCs w:val="28"/>
          <w:lang w:val="uk-UA"/>
        </w:rPr>
        <w:t xml:space="preserve"> режимом харчування;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950D9">
        <w:rPr>
          <w:sz w:val="28"/>
          <w:szCs w:val="28"/>
          <w:lang w:val="uk-UA"/>
        </w:rPr>
        <w:t xml:space="preserve"> проведенням загартовуючих заходів;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950D9">
        <w:rPr>
          <w:sz w:val="28"/>
          <w:szCs w:val="28"/>
          <w:lang w:val="uk-UA"/>
        </w:rPr>
        <w:t xml:space="preserve"> організацією питного режиму;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950D9">
        <w:rPr>
          <w:sz w:val="28"/>
          <w:szCs w:val="28"/>
          <w:lang w:val="uk-UA"/>
        </w:rPr>
        <w:t xml:space="preserve"> санітарно-гігієнічними умовами утримання дітей.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Червень-серпень 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2.6. Забезпечити щомісячне відстеження динаміки антропомітричних даних дітей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протягом оздоровчого періоду.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З 01.06.20210 по 31.08.2021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2.7. Інформувати Управління освіти про нещасні випадки, що стались з вихованцями під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час перебування у закладі.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Терміново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3. Призначити відповідальними за організацію та якість харчування під час проведення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літньої оздоровч</w:t>
      </w:r>
      <w:r>
        <w:rPr>
          <w:sz w:val="28"/>
          <w:szCs w:val="28"/>
          <w:lang w:val="uk-UA"/>
        </w:rPr>
        <w:t>ої кампанії шеф-кухаря Гавриленко І.Г.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4. Призначити відповідальними вихователів та інших педагогічних працівників за охорону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життя і здоров’я дітей під час проведення літньої оздоровчої кампанії.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 Педагогічним працівникам: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5.1. Забезпечити своєчасну підготовку закладу до оздоровлення дітей влітку 2021 року та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створення умов для зайнятості дітей.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Червень – серпень 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5.2. Активізувати роботу щодо організації змістовного дозвілля дітей під час канікул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шляхом розробки планів роботи на оздоровчий період та забезпечити їх виконання.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З 01.06.2021 по 31.08.2021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5.3. Довести до відома батьків нормативні та інструктивні документи про проведення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літньої оздоровчої кампанії, режим дня та розподіл виховних заходів на літній період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шляхом розміщення інформації на офіційному сайті закладу, інформаційних батьківських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куточках.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5.4. Довести до відома батьків режим дня та розподіл виховних заходів на літній період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через інформаційні куточки.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5.5. Підготувати необхідне обладнання для проведення самостійної художньої та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театралізованої діяльності дітей, для ігор дітей з піском і водою.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5.5. Включити до планів роботи заходи з екологічного, природознавчого, художньо-естетичного та фізкультурно-спортивного напрямів дошкільної освіти.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lastRenderedPageBreak/>
        <w:t>Червень-серпень 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5.6. Забезпечити виконання заходів щодо формування у дітей навичок здорового способу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життя через залучення дітей до регулярних занять фізичною культурою і спортом,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раціонально використовуючи для цього ігрові майданчики.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Червень-серпень 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5.7. Приділяти особливу увагу профілактиці ди</w:t>
      </w:r>
      <w:r>
        <w:rPr>
          <w:sz w:val="28"/>
          <w:szCs w:val="28"/>
          <w:lang w:val="uk-UA"/>
        </w:rPr>
        <w:t xml:space="preserve">тячого травматизму, запобіганню </w:t>
      </w:r>
      <w:r w:rsidRPr="00B950D9">
        <w:rPr>
          <w:sz w:val="28"/>
          <w:szCs w:val="28"/>
          <w:lang w:val="uk-UA"/>
        </w:rPr>
        <w:t>нещасним випадкам під час відпочинку та оздоровлення дітей.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З 01.06.2021 по 31.08.2021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6. Громадському інспектору з охоро</w:t>
      </w:r>
      <w:r>
        <w:rPr>
          <w:sz w:val="28"/>
          <w:szCs w:val="28"/>
          <w:lang w:val="uk-UA"/>
        </w:rPr>
        <w:t>ни прав дитинства Нагорній Г.О.</w:t>
      </w:r>
      <w:r w:rsidRPr="00B950D9">
        <w:rPr>
          <w:sz w:val="28"/>
          <w:szCs w:val="28"/>
          <w:lang w:val="uk-UA"/>
        </w:rPr>
        <w:t>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6.1. Організувати оздоровлення вихованців із числа дітей-сиріт і дітей, позбавлених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батьківського піклування, та створення безпечних умов для їх перебування у дитячих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закладах оздоровлення.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Червень – серпень 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 xml:space="preserve">6.2. Довести до відома педагогічних працівників та </w:t>
      </w:r>
      <w:r>
        <w:rPr>
          <w:sz w:val="28"/>
          <w:szCs w:val="28"/>
          <w:lang w:val="uk-UA"/>
        </w:rPr>
        <w:t xml:space="preserve">батьків вихованців питання щодо </w:t>
      </w:r>
      <w:r w:rsidRPr="00B950D9">
        <w:rPr>
          <w:sz w:val="28"/>
          <w:szCs w:val="28"/>
          <w:lang w:val="uk-UA"/>
        </w:rPr>
        <w:t>дотримання нормативних вимог по оздоровленню дітей-сиріт і дітей, позбавлених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батьківського піклування, дітей-інвалідів, дітей із сімей працівників внутрішніх справ та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військовослужбовців, які загинули під час виконання службових обов'язків, дітей з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малозабезпечених, багатодітних сімей та тих, які постраждали внаслідок аварії на ЧАЕС.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7. Завідувачу го</w:t>
      </w:r>
      <w:r>
        <w:rPr>
          <w:sz w:val="28"/>
          <w:szCs w:val="28"/>
          <w:lang w:val="uk-UA"/>
        </w:rPr>
        <w:t>сподарства Холодній А.М.</w:t>
      </w:r>
      <w:r w:rsidRPr="00B950D9">
        <w:rPr>
          <w:sz w:val="28"/>
          <w:szCs w:val="28"/>
          <w:lang w:val="uk-UA"/>
        </w:rPr>
        <w:t>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7.1. Забезпечити: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- своєчасне завезення піску;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- ремонт малих форм на майданчиках;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- контроль за якісним прибиранням території закладу;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З 01.06.2021 до 31.08.2021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- засічення всіх вікон, що використовуються для провітрювання приміщень.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</w:t>
      </w:r>
      <w:r w:rsidRPr="00B950D9">
        <w:rPr>
          <w:sz w:val="28"/>
          <w:szCs w:val="28"/>
          <w:lang w:val="uk-UA"/>
        </w:rPr>
        <w:t>.2021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8. Працівникам закладу: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 xml:space="preserve">8.1. Забезпечити дотримання вимог Законів України </w:t>
      </w:r>
      <w:r>
        <w:rPr>
          <w:sz w:val="28"/>
          <w:szCs w:val="28"/>
          <w:lang w:val="uk-UA"/>
        </w:rPr>
        <w:t xml:space="preserve">«Про оздоровлення та відпочинок </w:t>
      </w:r>
      <w:r w:rsidRPr="00B950D9">
        <w:rPr>
          <w:sz w:val="28"/>
          <w:szCs w:val="28"/>
          <w:lang w:val="uk-UA"/>
        </w:rPr>
        <w:t>дітей», «Про охорону дитинства», «Про забезпечення санітарно-епідеміологічного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благополуччя населення», «Про пожежну безпеку» та інших нормативних документів, що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регламентують створення безпечних умов для оздоровлення дітей.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Червень – серпень 2021 року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8.2. Забезпечити контроль за дотриманням у закладі належних умов щодо охорони життя</w:t>
      </w:r>
      <w:r>
        <w:rPr>
          <w:sz w:val="28"/>
          <w:szCs w:val="28"/>
          <w:lang w:val="uk-UA"/>
        </w:rPr>
        <w:t xml:space="preserve"> і </w:t>
      </w:r>
      <w:r w:rsidRPr="00B950D9">
        <w:rPr>
          <w:sz w:val="28"/>
          <w:szCs w:val="28"/>
          <w:lang w:val="uk-UA"/>
        </w:rPr>
        <w:t>здоров'я дітей, якісного харчування, за дотриманням санітарних, протипожежних правил,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правил порядку проведення екскурсій, походів, купання у водоймах, безпеки дорожнього</w:t>
      </w:r>
      <w:r>
        <w:rPr>
          <w:sz w:val="28"/>
          <w:szCs w:val="28"/>
          <w:lang w:val="uk-UA"/>
        </w:rPr>
        <w:t xml:space="preserve"> </w:t>
      </w:r>
      <w:r w:rsidRPr="00B950D9">
        <w:rPr>
          <w:sz w:val="28"/>
          <w:szCs w:val="28"/>
          <w:lang w:val="uk-UA"/>
        </w:rPr>
        <w:t>руху, правил перевезення дітей автомобільним та іншими видами транспорту.</w:t>
      </w:r>
    </w:p>
    <w:p w:rsidR="001B21F5" w:rsidRPr="00B950D9" w:rsidRDefault="001B21F5" w:rsidP="001B21F5">
      <w:pPr>
        <w:ind w:firstLine="708"/>
        <w:jc w:val="right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З 01.06.2021 по 31.08.2021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lastRenderedPageBreak/>
        <w:t>9. Контроль за виконанням даного наказу залишаю за собою.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  <w:r w:rsidRPr="00B950D9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                </w:t>
      </w:r>
      <w:r w:rsidRPr="00B950D9">
        <w:rPr>
          <w:sz w:val="28"/>
          <w:szCs w:val="28"/>
          <w:lang w:val="uk-UA"/>
        </w:rPr>
        <w:t xml:space="preserve"> </w:t>
      </w:r>
      <w:r w:rsidRPr="00247107">
        <w:rPr>
          <w:i/>
          <w:sz w:val="28"/>
          <w:szCs w:val="28"/>
          <w:lang w:val="uk-UA"/>
        </w:rPr>
        <w:t>оригінал підписано</w:t>
      </w:r>
      <w:r w:rsidRPr="00B95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С.А.Романенко</w:t>
      </w:r>
    </w:p>
    <w:p w:rsidR="001B21F5" w:rsidRPr="00B950D9" w:rsidRDefault="001B21F5" w:rsidP="001B21F5">
      <w:pPr>
        <w:ind w:firstLine="708"/>
        <w:jc w:val="both"/>
        <w:rPr>
          <w:sz w:val="28"/>
          <w:szCs w:val="28"/>
          <w:lang w:val="uk-UA"/>
        </w:rPr>
      </w:pPr>
    </w:p>
    <w:p w:rsidR="001B21F5" w:rsidRPr="00E90790" w:rsidRDefault="001B21F5" w:rsidP="001B21F5">
      <w:pPr>
        <w:rPr>
          <w:lang w:val="uk-UA"/>
        </w:rPr>
      </w:pPr>
    </w:p>
    <w:p w:rsidR="008014D3" w:rsidRPr="001B21F5" w:rsidRDefault="001B21F5">
      <w:pPr>
        <w:rPr>
          <w:lang w:val="uk-UA"/>
        </w:rPr>
      </w:pPr>
      <w:bookmarkStart w:id="0" w:name="_GoBack"/>
      <w:bookmarkEnd w:id="0"/>
    </w:p>
    <w:sectPr w:rsidR="008014D3" w:rsidRPr="001B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B"/>
    <w:rsid w:val="001672EB"/>
    <w:rsid w:val="001B21F5"/>
    <w:rsid w:val="00236DB3"/>
    <w:rsid w:val="0071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9452-B743-46B9-B719-A54523B0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21F5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21F5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Company>*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2021-06-15T09:10:00Z</dcterms:created>
  <dcterms:modified xsi:type="dcterms:W3CDTF">2021-06-15T09:11:00Z</dcterms:modified>
</cp:coreProperties>
</file>